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46A07E34" w:rsidR="00FE067E" w:rsidRPr="00EE689F" w:rsidRDefault="003C6034" w:rsidP="00CC1F3B">
      <w:pPr>
        <w:pStyle w:val="TitlePageOrigin"/>
        <w:rPr>
          <w:color w:val="auto"/>
        </w:rPr>
      </w:pPr>
      <w:r w:rsidRPr="00EE689F">
        <w:rPr>
          <w:caps w:val="0"/>
          <w:color w:val="auto"/>
        </w:rPr>
        <w:t>WEST VIRGINIA LEGISLATURE</w:t>
      </w:r>
      <w:r w:rsidR="001D576D" w:rsidRPr="00EE689F">
        <w:rPr>
          <w:noProof/>
          <w:color w:val="auto"/>
        </w:rPr>
        <mc:AlternateContent>
          <mc:Choice Requires="wps">
            <w:drawing>
              <wp:anchor distT="0" distB="0" distL="114300" distR="114300" simplePos="0" relativeHeight="251659264" behindDoc="0" locked="0" layoutInCell="1" allowOverlap="1" wp14:anchorId="1616791E" wp14:editId="46365187">
                <wp:simplePos x="0" y="0"/>
                <wp:positionH relativeFrom="column">
                  <wp:posOffset>6007100</wp:posOffset>
                </wp:positionH>
                <wp:positionV relativeFrom="paragraph">
                  <wp:posOffset>2260600</wp:posOffset>
                </wp:positionV>
                <wp:extent cx="635000" cy="476250"/>
                <wp:effectExtent l="0" t="0" r="12700" b="19050"/>
                <wp:wrapNone/>
                <wp:docPr id="63009893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3171515" w14:textId="6BA6956A" w:rsidR="001D576D" w:rsidRPr="001D576D" w:rsidRDefault="001D576D" w:rsidP="001D576D">
                            <w:pPr>
                              <w:spacing w:line="240" w:lineRule="auto"/>
                              <w:jc w:val="center"/>
                              <w:rPr>
                                <w:rFonts w:cs="Arial"/>
                                <w:b/>
                              </w:rPr>
                            </w:pPr>
                            <w:r w:rsidRPr="001D576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16791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3171515" w14:textId="6BA6956A" w:rsidR="001D576D" w:rsidRPr="001D576D" w:rsidRDefault="001D576D" w:rsidP="001D576D">
                      <w:pPr>
                        <w:spacing w:line="240" w:lineRule="auto"/>
                        <w:jc w:val="center"/>
                        <w:rPr>
                          <w:rFonts w:cs="Arial"/>
                          <w:b/>
                        </w:rPr>
                      </w:pPr>
                      <w:r w:rsidRPr="001D576D">
                        <w:rPr>
                          <w:rFonts w:cs="Arial"/>
                          <w:b/>
                        </w:rPr>
                        <w:t>FISCAL NOTE</w:t>
                      </w:r>
                    </w:p>
                  </w:txbxContent>
                </v:textbox>
              </v:shape>
            </w:pict>
          </mc:Fallback>
        </mc:AlternateContent>
      </w:r>
    </w:p>
    <w:p w14:paraId="7320F165" w14:textId="5AE0EFE2" w:rsidR="00CD36CF" w:rsidRPr="00EE689F" w:rsidRDefault="00CD36CF" w:rsidP="00CC1F3B">
      <w:pPr>
        <w:pStyle w:val="TitlePageSession"/>
        <w:rPr>
          <w:color w:val="auto"/>
        </w:rPr>
      </w:pPr>
      <w:r w:rsidRPr="00EE689F">
        <w:rPr>
          <w:color w:val="auto"/>
        </w:rPr>
        <w:t>20</w:t>
      </w:r>
      <w:r w:rsidR="00EC5E63" w:rsidRPr="00EE689F">
        <w:rPr>
          <w:color w:val="auto"/>
        </w:rPr>
        <w:t>2</w:t>
      </w:r>
      <w:r w:rsidR="0020151F" w:rsidRPr="00EE689F">
        <w:rPr>
          <w:color w:val="auto"/>
        </w:rPr>
        <w:t>6</w:t>
      </w:r>
      <w:r w:rsidRPr="00EE689F">
        <w:rPr>
          <w:color w:val="auto"/>
        </w:rPr>
        <w:t xml:space="preserve"> </w:t>
      </w:r>
      <w:r w:rsidR="003C6034" w:rsidRPr="00EE689F">
        <w:rPr>
          <w:caps w:val="0"/>
          <w:color w:val="auto"/>
        </w:rPr>
        <w:t>REGULAR SESSION</w:t>
      </w:r>
    </w:p>
    <w:p w14:paraId="51D9A5ED" w14:textId="77777777" w:rsidR="00CD36CF" w:rsidRPr="00EE689F" w:rsidRDefault="00686F06" w:rsidP="00CC1F3B">
      <w:pPr>
        <w:pStyle w:val="TitlePageBillPrefix"/>
        <w:rPr>
          <w:color w:val="auto"/>
        </w:rPr>
      </w:pPr>
      <w:sdt>
        <w:sdtPr>
          <w:rPr>
            <w:color w:val="auto"/>
          </w:rPr>
          <w:tag w:val="IntroDate"/>
          <w:id w:val="-1236936958"/>
          <w:placeholder>
            <w:docPart w:val="E3C0D906545147D0B74C198D411CB6DC"/>
          </w:placeholder>
          <w:text/>
        </w:sdtPr>
        <w:sdtEndPr/>
        <w:sdtContent>
          <w:r w:rsidR="00AE48A0" w:rsidRPr="00EE689F">
            <w:rPr>
              <w:color w:val="auto"/>
            </w:rPr>
            <w:t>Introduced</w:t>
          </w:r>
        </w:sdtContent>
      </w:sdt>
    </w:p>
    <w:p w14:paraId="25BF6737" w14:textId="2938E8ED" w:rsidR="00CD36CF" w:rsidRPr="00EE689F" w:rsidRDefault="00686F06" w:rsidP="00CC1F3B">
      <w:pPr>
        <w:pStyle w:val="BillNumber"/>
        <w:rPr>
          <w:color w:val="auto"/>
        </w:rPr>
      </w:pPr>
      <w:sdt>
        <w:sdtPr>
          <w:rPr>
            <w:color w:val="auto"/>
          </w:r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rsidRPr="00EE689F">
            <w:rPr>
              <w:color w:val="auto"/>
            </w:rPr>
            <w:t>House</w:t>
          </w:r>
        </w:sdtContent>
      </w:sdt>
      <w:r w:rsidR="00303684" w:rsidRPr="00EE689F">
        <w:rPr>
          <w:color w:val="auto"/>
        </w:rPr>
        <w:t xml:space="preserve"> </w:t>
      </w:r>
      <w:r w:rsidR="00CD36CF" w:rsidRPr="00EE689F">
        <w:rPr>
          <w:color w:val="auto"/>
        </w:rPr>
        <w:t xml:space="preserve">Bill </w:t>
      </w:r>
      <w:sdt>
        <w:sdtPr>
          <w:rPr>
            <w:color w:val="auto"/>
          </w:rPr>
          <w:tag w:val="BNum"/>
          <w:id w:val="1645317809"/>
          <w:lock w:val="sdtLocked"/>
          <w:placeholder>
            <w:docPart w:val="7433EC6523B547B28DEFEEE67E796B10"/>
          </w:placeholder>
          <w:text/>
        </w:sdtPr>
        <w:sdtEndPr/>
        <w:sdtContent>
          <w:r>
            <w:rPr>
              <w:color w:val="auto"/>
            </w:rPr>
            <w:t>5480</w:t>
          </w:r>
        </w:sdtContent>
      </w:sdt>
    </w:p>
    <w:p w14:paraId="3AE774F5" w14:textId="1701F5C2" w:rsidR="00CD36CF" w:rsidRPr="00EE689F" w:rsidRDefault="00CD36CF" w:rsidP="00CC1F3B">
      <w:pPr>
        <w:pStyle w:val="Sponsors"/>
        <w:rPr>
          <w:color w:val="auto"/>
        </w:rPr>
      </w:pPr>
      <w:r w:rsidRPr="00EE689F">
        <w:rPr>
          <w:color w:val="auto"/>
        </w:rPr>
        <w:t xml:space="preserve">By </w:t>
      </w:r>
      <w:sdt>
        <w:sdtPr>
          <w:rPr>
            <w:color w:val="auto"/>
          </w:rPr>
          <w:tag w:val="Sponsors"/>
          <w:id w:val="1589585889"/>
          <w:placeholder>
            <w:docPart w:val="E1EC1DEB60334BED9901452D55FCDBAA"/>
          </w:placeholder>
          <w:text w:multiLine="1"/>
        </w:sdtPr>
        <w:sdtEndPr/>
        <w:sdtContent>
          <w:r w:rsidR="00C35966" w:rsidRPr="00EE689F">
            <w:rPr>
              <w:color w:val="auto"/>
            </w:rPr>
            <w:t>Delegate</w:t>
          </w:r>
          <w:r w:rsidR="00C9210A">
            <w:rPr>
              <w:color w:val="auto"/>
            </w:rPr>
            <w:t>s</w:t>
          </w:r>
          <w:r w:rsidR="00C35966" w:rsidRPr="00EE689F">
            <w:rPr>
              <w:color w:val="auto"/>
            </w:rPr>
            <w:t xml:space="preserve"> Hornbuckle</w:t>
          </w:r>
          <w:r w:rsidR="00C9210A">
            <w:rPr>
              <w:color w:val="auto"/>
            </w:rPr>
            <w:t>, Hanshaw (Mr. Speaker), Riley, Criss, Hansen, Lewis, Hamilton, Fluharty, Rohrbach, Garcia, and Williams</w:t>
          </w:r>
        </w:sdtContent>
      </w:sdt>
    </w:p>
    <w:p w14:paraId="5C7EBBE3" w14:textId="1DE66F25" w:rsidR="00E831B3" w:rsidRPr="00EE689F" w:rsidRDefault="00CD36CF" w:rsidP="00CC1F3B">
      <w:pPr>
        <w:pStyle w:val="References"/>
        <w:rPr>
          <w:color w:val="auto"/>
        </w:rPr>
      </w:pPr>
      <w:r w:rsidRPr="00EE689F">
        <w:rPr>
          <w:color w:val="auto"/>
        </w:rPr>
        <w:t>[</w:t>
      </w:r>
      <w:sdt>
        <w:sdtPr>
          <w:rPr>
            <w:color w:val="auto"/>
          </w:rPr>
          <w:tag w:val="References"/>
          <w:id w:val="-1043047873"/>
          <w:placeholder>
            <w:docPart w:val="D6628D4B71A745BBA64FC80DEBF4F7F9"/>
          </w:placeholder>
          <w:text w:multiLine="1"/>
        </w:sdtPr>
        <w:sdtEndPr/>
        <w:sdtContent>
          <w:r w:rsidR="00686F06">
            <w:rPr>
              <w:color w:val="auto"/>
            </w:rPr>
            <w:t>Introduced February 12, 2026; referred to the Committee on Finance</w:t>
          </w:r>
        </w:sdtContent>
      </w:sdt>
      <w:r w:rsidRPr="00EE689F">
        <w:rPr>
          <w:color w:val="auto"/>
        </w:rPr>
        <w:t>]</w:t>
      </w:r>
    </w:p>
    <w:p w14:paraId="7118F4E0" w14:textId="77777777" w:rsidR="00217266" w:rsidRPr="00EE689F" w:rsidRDefault="00217266" w:rsidP="00CC1F3B">
      <w:pPr>
        <w:pStyle w:val="References"/>
        <w:rPr>
          <w:color w:val="auto"/>
        </w:rPr>
      </w:pPr>
    </w:p>
    <w:p w14:paraId="04FAC7FD" w14:textId="58B7077E" w:rsidR="00303684" w:rsidRPr="00EE689F" w:rsidRDefault="0000526A" w:rsidP="00CC1F3B">
      <w:pPr>
        <w:pStyle w:val="TitleSection"/>
        <w:rPr>
          <w:color w:val="auto"/>
        </w:rPr>
      </w:pPr>
      <w:r w:rsidRPr="00EE689F">
        <w:rPr>
          <w:color w:val="auto"/>
        </w:rPr>
        <w:lastRenderedPageBreak/>
        <w:t>A BILL</w:t>
      </w:r>
      <w:r w:rsidR="00F83AE6" w:rsidRPr="00EE689F">
        <w:rPr>
          <w:color w:val="auto"/>
        </w:rPr>
        <w:t xml:space="preserve"> to amend and reenact the Code of West </w:t>
      </w:r>
      <w:r w:rsidR="00751608" w:rsidRPr="00EE689F">
        <w:rPr>
          <w:color w:val="auto"/>
        </w:rPr>
        <w:t>Virginia</w:t>
      </w:r>
      <w:r w:rsidR="00F83AE6" w:rsidRPr="00EE689F">
        <w:rPr>
          <w:color w:val="auto"/>
        </w:rPr>
        <w:t>, 1931, as amended</w:t>
      </w:r>
      <w:r w:rsidR="000E3549" w:rsidRPr="00EE689F">
        <w:rPr>
          <w:color w:val="auto"/>
        </w:rPr>
        <w:t>,</w:t>
      </w:r>
      <w:r w:rsidR="00F83AE6" w:rsidRPr="00EE689F">
        <w:rPr>
          <w:color w:val="auto"/>
        </w:rPr>
        <w:t xml:space="preserve"> by adding thereto a new article, designated §5B</w:t>
      </w:r>
      <w:r w:rsidR="003A0C07" w:rsidRPr="00EE689F">
        <w:rPr>
          <w:color w:val="auto"/>
        </w:rPr>
        <w:t>-2P-</w:t>
      </w:r>
      <w:r w:rsidR="00D80668" w:rsidRPr="00EE689F">
        <w:rPr>
          <w:color w:val="auto"/>
        </w:rPr>
        <w:t>1</w:t>
      </w:r>
      <w:r w:rsidR="003A0C07" w:rsidRPr="00EE689F">
        <w:rPr>
          <w:color w:val="auto"/>
        </w:rPr>
        <w:t>, §5B-2P-</w:t>
      </w:r>
      <w:r w:rsidR="00D80668" w:rsidRPr="00EE689F">
        <w:rPr>
          <w:color w:val="auto"/>
        </w:rPr>
        <w:t>2</w:t>
      </w:r>
      <w:r w:rsidR="003A0C07" w:rsidRPr="00EE689F">
        <w:rPr>
          <w:color w:val="auto"/>
        </w:rPr>
        <w:t>,</w:t>
      </w:r>
      <w:r w:rsidR="00D80668" w:rsidRPr="00EE689F">
        <w:rPr>
          <w:color w:val="auto"/>
        </w:rPr>
        <w:t xml:space="preserve"> </w:t>
      </w:r>
      <w:r w:rsidR="003A0C07" w:rsidRPr="00EE689F">
        <w:rPr>
          <w:color w:val="auto"/>
        </w:rPr>
        <w:t>§5B-2P-</w:t>
      </w:r>
      <w:r w:rsidR="00D80668" w:rsidRPr="00EE689F">
        <w:rPr>
          <w:color w:val="auto"/>
        </w:rPr>
        <w:t>3</w:t>
      </w:r>
      <w:r w:rsidR="003A0C07" w:rsidRPr="00EE689F">
        <w:rPr>
          <w:color w:val="auto"/>
        </w:rPr>
        <w:t>, §5B-2P-</w:t>
      </w:r>
      <w:r w:rsidR="00D80668" w:rsidRPr="00EE689F">
        <w:rPr>
          <w:color w:val="auto"/>
        </w:rPr>
        <w:t>4</w:t>
      </w:r>
      <w:r w:rsidR="003A0C07" w:rsidRPr="00EE689F">
        <w:rPr>
          <w:color w:val="auto"/>
        </w:rPr>
        <w:t>, §5B-2P-</w:t>
      </w:r>
      <w:r w:rsidR="00D80668" w:rsidRPr="00EE689F">
        <w:rPr>
          <w:color w:val="auto"/>
        </w:rPr>
        <w:t>5</w:t>
      </w:r>
      <w:r w:rsidR="003A0C07" w:rsidRPr="00EE689F">
        <w:rPr>
          <w:color w:val="auto"/>
        </w:rPr>
        <w:t>, §5B-2P-</w:t>
      </w:r>
      <w:r w:rsidR="00D80668" w:rsidRPr="00EE689F">
        <w:rPr>
          <w:color w:val="auto"/>
        </w:rPr>
        <w:t>6</w:t>
      </w:r>
      <w:r w:rsidR="003A0C07" w:rsidRPr="00EE689F">
        <w:rPr>
          <w:color w:val="auto"/>
        </w:rPr>
        <w:t>, §5B-2P-</w:t>
      </w:r>
      <w:r w:rsidR="00D80668" w:rsidRPr="00EE689F">
        <w:rPr>
          <w:color w:val="auto"/>
        </w:rPr>
        <w:t>7</w:t>
      </w:r>
      <w:r w:rsidR="003A0C07" w:rsidRPr="00EE689F">
        <w:rPr>
          <w:color w:val="auto"/>
        </w:rPr>
        <w:t>, §5B-2P-</w:t>
      </w:r>
      <w:r w:rsidR="00D80668" w:rsidRPr="00EE689F">
        <w:rPr>
          <w:color w:val="auto"/>
        </w:rPr>
        <w:t>8</w:t>
      </w:r>
      <w:r w:rsidR="003A0C07" w:rsidRPr="00EE689F">
        <w:rPr>
          <w:color w:val="auto"/>
        </w:rPr>
        <w:t>,</w:t>
      </w:r>
      <w:r w:rsidR="00D80668" w:rsidRPr="00EE689F">
        <w:rPr>
          <w:color w:val="auto"/>
        </w:rPr>
        <w:t xml:space="preserve"> §5B-</w:t>
      </w:r>
      <w:r w:rsidR="00D66CE8" w:rsidRPr="00EE689F">
        <w:rPr>
          <w:color w:val="auto"/>
        </w:rPr>
        <w:t>2P-9</w:t>
      </w:r>
      <w:r w:rsidR="003A0C07" w:rsidRPr="00EE689F">
        <w:rPr>
          <w:color w:val="auto"/>
        </w:rPr>
        <w:t xml:space="preserve"> and §5B-2P-</w:t>
      </w:r>
      <w:r w:rsidR="00D80668" w:rsidRPr="00EE689F">
        <w:rPr>
          <w:color w:val="auto"/>
        </w:rPr>
        <w:t>10</w:t>
      </w:r>
      <w:r w:rsidR="003A0C07" w:rsidRPr="00EE689F">
        <w:rPr>
          <w:color w:val="auto"/>
        </w:rPr>
        <w:t>,</w:t>
      </w:r>
      <w:r w:rsidR="008E5330" w:rsidRPr="00EE689F">
        <w:rPr>
          <w:color w:val="auto"/>
        </w:rPr>
        <w:t xml:space="preserve"> relating to establishing the West Virginia Youth Summer Employment and Career Readiness P</w:t>
      </w:r>
      <w:r w:rsidR="00751608" w:rsidRPr="00EE689F">
        <w:rPr>
          <w:color w:val="auto"/>
        </w:rPr>
        <w:t xml:space="preserve">rogram; </w:t>
      </w:r>
      <w:r w:rsidR="008A4AB7" w:rsidRPr="00EE689F">
        <w:rPr>
          <w:color w:val="auto"/>
        </w:rPr>
        <w:t>providing legislative findings</w:t>
      </w:r>
      <w:r w:rsidR="00A91054" w:rsidRPr="00EE689F">
        <w:rPr>
          <w:color w:val="auto"/>
        </w:rPr>
        <w:t>; defining terms; establishing the program</w:t>
      </w:r>
      <w:r w:rsidR="00EA737A" w:rsidRPr="00EE689F">
        <w:rPr>
          <w:color w:val="auto"/>
        </w:rPr>
        <w:t>; providing assistance to priority youth population</w:t>
      </w:r>
      <w:r w:rsidR="00BF3155" w:rsidRPr="00EE689F">
        <w:rPr>
          <w:color w:val="auto"/>
        </w:rPr>
        <w:t xml:space="preserve">s; </w:t>
      </w:r>
      <w:r w:rsidR="009777B5" w:rsidRPr="00EE689F">
        <w:rPr>
          <w:color w:val="auto"/>
        </w:rPr>
        <w:t>directing coordination with other state and local governmental agencies;</w:t>
      </w:r>
      <w:r w:rsidR="002646FC" w:rsidRPr="00EE689F">
        <w:rPr>
          <w:color w:val="auto"/>
        </w:rPr>
        <w:t xml:space="preserve"> facilitating and recruiting private and public sector</w:t>
      </w:r>
      <w:r w:rsidR="00A1331C" w:rsidRPr="00EE689F">
        <w:rPr>
          <w:color w:val="auto"/>
        </w:rPr>
        <w:t xml:space="preserve">; providing for </w:t>
      </w:r>
      <w:r w:rsidR="00C24CC3" w:rsidRPr="00EE689F">
        <w:rPr>
          <w:color w:val="auto"/>
        </w:rPr>
        <w:t>eligibility</w:t>
      </w:r>
      <w:r w:rsidR="00A1331C" w:rsidRPr="00EE689F">
        <w:rPr>
          <w:color w:val="auto"/>
        </w:rPr>
        <w:t xml:space="preserve"> for participation in program; </w:t>
      </w:r>
      <w:r w:rsidR="00552B55" w:rsidRPr="00EE689F">
        <w:rPr>
          <w:color w:val="auto"/>
        </w:rPr>
        <w:t xml:space="preserve">encouraging solicitation of private and public moneys and grants to fund the program; requiring </w:t>
      </w:r>
      <w:r w:rsidR="006763C9" w:rsidRPr="00EE689F">
        <w:rPr>
          <w:color w:val="auto"/>
        </w:rPr>
        <w:t xml:space="preserve">annual </w:t>
      </w:r>
      <w:r w:rsidR="00C24CC3" w:rsidRPr="00EE689F">
        <w:rPr>
          <w:color w:val="auto"/>
        </w:rPr>
        <w:t xml:space="preserve">reporting; </w:t>
      </w:r>
      <w:r w:rsidR="00552B55" w:rsidRPr="00EE689F">
        <w:rPr>
          <w:color w:val="auto"/>
        </w:rPr>
        <w:t>granting rulemaking authority</w:t>
      </w:r>
      <w:r w:rsidR="00C24CC3" w:rsidRPr="00EE689F">
        <w:rPr>
          <w:color w:val="auto"/>
        </w:rPr>
        <w:t>; and</w:t>
      </w:r>
      <w:r w:rsidR="00552B55" w:rsidRPr="00EE689F">
        <w:rPr>
          <w:color w:val="auto"/>
        </w:rPr>
        <w:t xml:space="preserve"> creating</w:t>
      </w:r>
      <w:r w:rsidR="00C24CC3" w:rsidRPr="00EE689F">
        <w:rPr>
          <w:color w:val="auto"/>
        </w:rPr>
        <w:t xml:space="preserve"> </w:t>
      </w:r>
      <w:r w:rsidR="00552B55" w:rsidRPr="00EE689F">
        <w:rPr>
          <w:color w:val="auto"/>
        </w:rPr>
        <w:t>a</w:t>
      </w:r>
      <w:r w:rsidR="00C24CC3" w:rsidRPr="00EE689F">
        <w:rPr>
          <w:color w:val="auto"/>
        </w:rPr>
        <w:t>n</w:t>
      </w:r>
      <w:r w:rsidR="00552B55" w:rsidRPr="00EE689F">
        <w:rPr>
          <w:color w:val="auto"/>
        </w:rPr>
        <w:t xml:space="preserve"> special revenue account</w:t>
      </w:r>
      <w:r w:rsidR="00C24CC3" w:rsidRPr="00EE689F">
        <w:rPr>
          <w:color w:val="auto"/>
        </w:rPr>
        <w:t>.</w:t>
      </w:r>
    </w:p>
    <w:p w14:paraId="23D6E431" w14:textId="77777777" w:rsidR="00303684" w:rsidRPr="00EE689F" w:rsidRDefault="00303684" w:rsidP="00CC1F3B">
      <w:pPr>
        <w:pStyle w:val="EnactingClause"/>
        <w:rPr>
          <w:color w:val="auto"/>
        </w:rPr>
      </w:pPr>
      <w:r w:rsidRPr="00EE689F">
        <w:rPr>
          <w:color w:val="auto"/>
        </w:rPr>
        <w:t>Be it enacted by the Legislature of West Virginia:</w:t>
      </w:r>
    </w:p>
    <w:p w14:paraId="05FCF6E2" w14:textId="77777777" w:rsidR="003C6034" w:rsidRPr="00EE689F" w:rsidRDefault="003C6034" w:rsidP="00CC1F3B">
      <w:pPr>
        <w:pStyle w:val="EnactingClause"/>
        <w:rPr>
          <w:color w:val="auto"/>
        </w:rPr>
        <w:sectPr w:rsidR="003C6034" w:rsidRPr="00EE689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DBC2B82" w14:textId="24CAC2FE" w:rsidR="00F11558" w:rsidRPr="00EE689F" w:rsidRDefault="00F11558" w:rsidP="00045676">
      <w:pPr>
        <w:suppressLineNumbers/>
        <w:ind w:left="720" w:hanging="720"/>
        <w:jc w:val="both"/>
        <w:outlineLvl w:val="1"/>
        <w:rPr>
          <w:rFonts w:cs="Arial"/>
          <w:b/>
          <w:color w:val="auto"/>
          <w:sz w:val="24"/>
          <w:u w:val="single"/>
        </w:rPr>
      </w:pPr>
      <w:r w:rsidRPr="00EE689F">
        <w:rPr>
          <w:rFonts w:cs="Arial"/>
          <w:b/>
          <w:color w:val="auto"/>
          <w:sz w:val="24"/>
          <w:u w:val="single"/>
        </w:rPr>
        <w:t xml:space="preserve">ARTICLE </w:t>
      </w:r>
      <w:r w:rsidR="00AF6BE0" w:rsidRPr="00EE689F">
        <w:rPr>
          <w:rFonts w:cs="Arial"/>
          <w:b/>
          <w:color w:val="auto"/>
          <w:sz w:val="24"/>
          <w:u w:val="single"/>
        </w:rPr>
        <w:t>2P</w:t>
      </w:r>
      <w:r w:rsidRPr="00EE689F">
        <w:rPr>
          <w:rFonts w:cs="Arial"/>
          <w:b/>
          <w:color w:val="auto"/>
          <w:sz w:val="24"/>
          <w:u w:val="single"/>
        </w:rPr>
        <w:t>. WEST VIRGINIA YOUTH SUMMER EMPLOYMENT AND CAREER READINESS PROGRAM.</w:t>
      </w:r>
    </w:p>
    <w:p w14:paraId="46DDEDEC" w14:textId="06289C09" w:rsidR="00F11558" w:rsidRPr="00EE689F" w:rsidRDefault="00F11558" w:rsidP="00AF6BE0">
      <w:pPr>
        <w:jc w:val="both"/>
        <w:rPr>
          <w:color w:val="auto"/>
          <w:u w:val="single"/>
        </w:rPr>
      </w:pPr>
      <w:r w:rsidRPr="00EE689F">
        <w:rPr>
          <w:b/>
          <w:color w:val="auto"/>
        </w:rPr>
        <w:t>§</w:t>
      </w:r>
      <w:r w:rsidRPr="00EE689F">
        <w:rPr>
          <w:b/>
          <w:color w:val="auto"/>
          <w:u w:val="single"/>
        </w:rPr>
        <w:t>5B-</w:t>
      </w:r>
      <w:r w:rsidR="00AF6BE0" w:rsidRPr="00EE689F">
        <w:rPr>
          <w:b/>
          <w:color w:val="auto"/>
          <w:u w:val="single"/>
        </w:rPr>
        <w:t>2P</w:t>
      </w:r>
      <w:r w:rsidRPr="00EE689F">
        <w:rPr>
          <w:b/>
          <w:color w:val="auto"/>
          <w:u w:val="single"/>
        </w:rPr>
        <w:t>-1. Short title.</w:t>
      </w:r>
    </w:p>
    <w:p w14:paraId="4AFD4C74" w14:textId="77777777" w:rsidR="00F11558" w:rsidRPr="00EE689F" w:rsidRDefault="00F11558" w:rsidP="00AF6BE0">
      <w:pPr>
        <w:ind w:firstLine="720"/>
        <w:rPr>
          <w:color w:val="auto"/>
          <w:u w:val="single"/>
        </w:rPr>
      </w:pPr>
      <w:r w:rsidRPr="00EE689F">
        <w:rPr>
          <w:color w:val="auto"/>
          <w:u w:val="single"/>
        </w:rPr>
        <w:t>This article may be cited as the West Virginia Youth Summer Employment and Career Readiness Act.</w:t>
      </w:r>
    </w:p>
    <w:p w14:paraId="726AD02F" w14:textId="08181E99" w:rsidR="00F11558" w:rsidRPr="00EE689F" w:rsidRDefault="00F11558" w:rsidP="00F11558">
      <w:pPr>
        <w:rPr>
          <w:color w:val="auto"/>
          <w:u w:val="single"/>
        </w:rPr>
      </w:pPr>
      <w:r w:rsidRPr="00EE689F">
        <w:rPr>
          <w:b/>
          <w:color w:val="auto"/>
          <w:u w:val="single"/>
        </w:rPr>
        <w:t>§5B-</w:t>
      </w:r>
      <w:r w:rsidR="00AF6BE0" w:rsidRPr="00EE689F">
        <w:rPr>
          <w:b/>
          <w:color w:val="auto"/>
          <w:u w:val="single"/>
        </w:rPr>
        <w:t>2P</w:t>
      </w:r>
      <w:r w:rsidRPr="00EE689F">
        <w:rPr>
          <w:b/>
          <w:color w:val="auto"/>
          <w:u w:val="single"/>
        </w:rPr>
        <w:t>-2. Legislative findings and purpose.</w:t>
      </w:r>
    </w:p>
    <w:p w14:paraId="06C1974F" w14:textId="6A0B3521" w:rsidR="00F11558" w:rsidRPr="00EE689F" w:rsidRDefault="00F11558" w:rsidP="00AF6BE0">
      <w:pPr>
        <w:ind w:firstLine="750"/>
        <w:jc w:val="both"/>
        <w:outlineLvl w:val="4"/>
        <w:rPr>
          <w:rFonts w:cs="Arial"/>
          <w:color w:val="auto"/>
          <w:u w:val="single"/>
        </w:rPr>
      </w:pPr>
      <w:r w:rsidRPr="00EE689F">
        <w:rPr>
          <w:rFonts w:cs="Arial"/>
          <w:color w:val="auto"/>
          <w:u w:val="single"/>
        </w:rPr>
        <w:t xml:space="preserve">The Legislature finds that early paid work experience improves educational attainment and workforce outcomes; that West Virginia faces persistent workforce shortages and youth out-migration; that </w:t>
      </w:r>
      <w:r w:rsidR="00C04493" w:rsidRPr="00EE689F">
        <w:rPr>
          <w:rFonts w:cs="Arial"/>
          <w:color w:val="auto"/>
          <w:u w:val="single"/>
        </w:rPr>
        <w:t xml:space="preserve">preparing and attracting students while in </w:t>
      </w:r>
      <w:r w:rsidR="00B92579" w:rsidRPr="00EE689F">
        <w:rPr>
          <w:rFonts w:cs="Arial"/>
          <w:color w:val="auto"/>
          <w:u w:val="single"/>
        </w:rPr>
        <w:t xml:space="preserve">high school </w:t>
      </w:r>
      <w:r w:rsidR="000A4703" w:rsidRPr="00EE689F">
        <w:rPr>
          <w:rFonts w:cs="Arial"/>
          <w:color w:val="auto"/>
          <w:u w:val="single"/>
        </w:rPr>
        <w:t xml:space="preserve">into careers in our state can be a valuable tool not only to retain our youth but to </w:t>
      </w:r>
      <w:r w:rsidR="003817AA" w:rsidRPr="00EE689F">
        <w:rPr>
          <w:rFonts w:cs="Arial"/>
          <w:color w:val="auto"/>
          <w:u w:val="single"/>
        </w:rPr>
        <w:t xml:space="preserve">prepare them for a successful career </w:t>
      </w:r>
      <w:r w:rsidR="00283D06" w:rsidRPr="00EE689F">
        <w:rPr>
          <w:rFonts w:cs="Arial"/>
          <w:color w:val="auto"/>
          <w:u w:val="single"/>
        </w:rPr>
        <w:t xml:space="preserve">at </w:t>
      </w:r>
      <w:r w:rsidR="00F10454" w:rsidRPr="00EE689F">
        <w:rPr>
          <w:rFonts w:cs="Arial"/>
          <w:color w:val="auto"/>
          <w:u w:val="single"/>
        </w:rPr>
        <w:t>a</w:t>
      </w:r>
      <w:r w:rsidR="00283D06" w:rsidRPr="00EE689F">
        <w:rPr>
          <w:rFonts w:cs="Arial"/>
          <w:color w:val="auto"/>
          <w:u w:val="single"/>
        </w:rPr>
        <w:t xml:space="preserve"> critical juncture in their lives</w:t>
      </w:r>
      <w:r w:rsidR="000F5A6B" w:rsidRPr="00EE689F">
        <w:rPr>
          <w:rFonts w:cs="Arial"/>
          <w:color w:val="auto"/>
          <w:u w:val="single"/>
        </w:rPr>
        <w:t xml:space="preserve">; creating </w:t>
      </w:r>
      <w:r w:rsidR="00D213FB" w:rsidRPr="00EE689F">
        <w:rPr>
          <w:rFonts w:cs="Arial"/>
          <w:color w:val="auto"/>
          <w:u w:val="single"/>
        </w:rPr>
        <w:t>a summer employment program</w:t>
      </w:r>
      <w:r w:rsidR="00283D06" w:rsidRPr="00EE689F">
        <w:rPr>
          <w:rFonts w:cs="Arial"/>
          <w:color w:val="auto"/>
          <w:u w:val="single"/>
        </w:rPr>
        <w:t xml:space="preserve"> will not only help retain our young citizens but </w:t>
      </w:r>
      <w:r w:rsidR="00A50F30" w:rsidRPr="00EE689F">
        <w:rPr>
          <w:rFonts w:cs="Arial"/>
          <w:color w:val="auto"/>
          <w:u w:val="single"/>
        </w:rPr>
        <w:t>provide a bo</w:t>
      </w:r>
      <w:r w:rsidR="005E65E9" w:rsidRPr="00EE689F">
        <w:rPr>
          <w:rFonts w:cs="Arial"/>
          <w:color w:val="auto"/>
          <w:u w:val="single"/>
        </w:rPr>
        <w:t>o</w:t>
      </w:r>
      <w:r w:rsidR="00A50F30" w:rsidRPr="00EE689F">
        <w:rPr>
          <w:rFonts w:cs="Arial"/>
          <w:color w:val="auto"/>
          <w:u w:val="single"/>
        </w:rPr>
        <w:t xml:space="preserve">st to the economic </w:t>
      </w:r>
      <w:r w:rsidR="00B80E37" w:rsidRPr="00EE689F">
        <w:rPr>
          <w:rFonts w:cs="Arial"/>
          <w:color w:val="auto"/>
          <w:u w:val="single"/>
        </w:rPr>
        <w:t>life of our state by building a workforce that will incentivize businesses to locate in West Virgini</w:t>
      </w:r>
      <w:r w:rsidR="009A580B" w:rsidRPr="00EE689F">
        <w:rPr>
          <w:rFonts w:cs="Arial"/>
          <w:color w:val="auto"/>
          <w:u w:val="single"/>
        </w:rPr>
        <w:t>a</w:t>
      </w:r>
      <w:r w:rsidR="00DE25F1" w:rsidRPr="00EE689F">
        <w:rPr>
          <w:rFonts w:cs="Arial"/>
          <w:color w:val="auto"/>
          <w:u w:val="single"/>
        </w:rPr>
        <w:t>;</w:t>
      </w:r>
      <w:r w:rsidR="009A580B" w:rsidRPr="00EE689F">
        <w:rPr>
          <w:rFonts w:cs="Arial"/>
          <w:color w:val="auto"/>
          <w:u w:val="single"/>
        </w:rPr>
        <w:t xml:space="preserve">  Further</w:t>
      </w:r>
      <w:r w:rsidR="004A57BB" w:rsidRPr="00EE689F">
        <w:rPr>
          <w:rFonts w:cs="Arial"/>
          <w:color w:val="auto"/>
          <w:u w:val="single"/>
        </w:rPr>
        <w:t>,</w:t>
      </w:r>
      <w:r w:rsidR="001C36AF" w:rsidRPr="00EE689F">
        <w:rPr>
          <w:rFonts w:cs="Arial"/>
          <w:color w:val="auto"/>
          <w:u w:val="single"/>
        </w:rPr>
        <w:t xml:space="preserve"> </w:t>
      </w:r>
      <w:r w:rsidR="009A580B" w:rsidRPr="00EE689F">
        <w:rPr>
          <w:rFonts w:cs="Arial"/>
          <w:color w:val="auto"/>
          <w:u w:val="single"/>
        </w:rPr>
        <w:t>that</w:t>
      </w:r>
      <w:r w:rsidR="004A57BB" w:rsidRPr="00EE689F">
        <w:rPr>
          <w:rFonts w:cs="Arial"/>
          <w:color w:val="auto"/>
          <w:u w:val="single"/>
        </w:rPr>
        <w:t xml:space="preserve"> providing </w:t>
      </w:r>
      <w:r w:rsidR="009A580B" w:rsidRPr="00EE689F">
        <w:rPr>
          <w:rFonts w:cs="Arial"/>
          <w:color w:val="auto"/>
          <w:u w:val="single"/>
        </w:rPr>
        <w:t xml:space="preserve">special recruitment </w:t>
      </w:r>
      <w:r w:rsidR="004A57BB" w:rsidRPr="00EE689F">
        <w:rPr>
          <w:rFonts w:cs="Arial"/>
          <w:color w:val="auto"/>
          <w:u w:val="single"/>
        </w:rPr>
        <w:t xml:space="preserve">efforts and </w:t>
      </w:r>
      <w:r w:rsidR="009A580B" w:rsidRPr="00EE689F">
        <w:rPr>
          <w:rFonts w:cs="Arial"/>
          <w:color w:val="auto"/>
          <w:u w:val="single"/>
        </w:rPr>
        <w:t xml:space="preserve">incentives </w:t>
      </w:r>
      <w:r w:rsidR="004A57BB" w:rsidRPr="00EE689F">
        <w:rPr>
          <w:rFonts w:cs="Arial"/>
          <w:color w:val="auto"/>
          <w:u w:val="single"/>
        </w:rPr>
        <w:t>t</w:t>
      </w:r>
      <w:r w:rsidR="009A580B" w:rsidRPr="00EE689F">
        <w:rPr>
          <w:rFonts w:cs="Arial"/>
          <w:color w:val="auto"/>
          <w:u w:val="single"/>
        </w:rPr>
        <w:t xml:space="preserve">o </w:t>
      </w:r>
      <w:r w:rsidR="008A5CD8" w:rsidRPr="00EE689F">
        <w:rPr>
          <w:rFonts w:cs="Arial"/>
          <w:color w:val="auto"/>
          <w:u w:val="single"/>
        </w:rPr>
        <w:t>focus on a</w:t>
      </w:r>
      <w:r w:rsidR="004A57BB" w:rsidRPr="00EE689F">
        <w:rPr>
          <w:rFonts w:cs="Arial"/>
          <w:color w:val="auto"/>
          <w:u w:val="single"/>
        </w:rPr>
        <w:t xml:space="preserve"> </w:t>
      </w:r>
      <w:r w:rsidR="00CF479B" w:rsidRPr="00EE689F">
        <w:rPr>
          <w:rFonts w:cs="Arial"/>
          <w:color w:val="auto"/>
          <w:u w:val="single"/>
        </w:rPr>
        <w:t xml:space="preserve">priority youth population made up of </w:t>
      </w:r>
      <w:r w:rsidR="00741C77" w:rsidRPr="00EE689F">
        <w:rPr>
          <w:rFonts w:cs="Arial"/>
          <w:color w:val="auto"/>
          <w:u w:val="single"/>
        </w:rPr>
        <w:t xml:space="preserve">those placed in </w:t>
      </w:r>
      <w:r w:rsidRPr="00EE689F">
        <w:rPr>
          <w:rFonts w:cs="Arial"/>
          <w:color w:val="auto"/>
          <w:u w:val="single"/>
        </w:rPr>
        <w:t xml:space="preserve">foster </w:t>
      </w:r>
      <w:r w:rsidRPr="00EE689F">
        <w:rPr>
          <w:rFonts w:cs="Arial"/>
          <w:color w:val="auto"/>
          <w:u w:val="single"/>
        </w:rPr>
        <w:lastRenderedPageBreak/>
        <w:t>care services,</w:t>
      </w:r>
      <w:r w:rsidR="002A446C" w:rsidRPr="00EE689F">
        <w:rPr>
          <w:rFonts w:cs="Arial"/>
          <w:color w:val="auto"/>
          <w:u w:val="single"/>
        </w:rPr>
        <w:t xml:space="preserve"> those whose families receive public support, and</w:t>
      </w:r>
      <w:r w:rsidR="00832A05" w:rsidRPr="00EE689F">
        <w:rPr>
          <w:rFonts w:cs="Arial"/>
          <w:color w:val="auto"/>
          <w:u w:val="single"/>
        </w:rPr>
        <w:t xml:space="preserve"> those</w:t>
      </w:r>
      <w:r w:rsidRPr="00EE689F">
        <w:rPr>
          <w:rFonts w:cs="Arial"/>
          <w:color w:val="auto"/>
          <w:u w:val="single"/>
        </w:rPr>
        <w:t xml:space="preserve"> who are justice-involved</w:t>
      </w:r>
      <w:r w:rsidR="00DE25F1" w:rsidRPr="00EE689F">
        <w:rPr>
          <w:rFonts w:cs="Arial"/>
          <w:color w:val="auto"/>
          <w:u w:val="single"/>
        </w:rPr>
        <w:t xml:space="preserve"> is critical</w:t>
      </w:r>
      <w:r w:rsidR="00C06FD7" w:rsidRPr="00EE689F">
        <w:rPr>
          <w:rFonts w:cs="Arial"/>
          <w:color w:val="auto"/>
          <w:u w:val="single"/>
        </w:rPr>
        <w:t>,</w:t>
      </w:r>
      <w:r w:rsidR="002A446C" w:rsidRPr="00EE689F">
        <w:rPr>
          <w:rFonts w:cs="Arial"/>
          <w:color w:val="auto"/>
          <w:u w:val="single"/>
        </w:rPr>
        <w:t xml:space="preserve"> as </w:t>
      </w:r>
      <w:r w:rsidR="007C605F" w:rsidRPr="00EE689F">
        <w:rPr>
          <w:rFonts w:cs="Arial"/>
          <w:color w:val="auto"/>
          <w:u w:val="single"/>
        </w:rPr>
        <w:t>these</w:t>
      </w:r>
      <w:r w:rsidR="002A446C" w:rsidRPr="00EE689F">
        <w:rPr>
          <w:rFonts w:cs="Arial"/>
          <w:color w:val="auto"/>
          <w:u w:val="single"/>
        </w:rPr>
        <w:t xml:space="preserve"> populations</w:t>
      </w:r>
      <w:r w:rsidR="004A57BB" w:rsidRPr="00EE689F">
        <w:rPr>
          <w:rFonts w:cs="Arial"/>
          <w:color w:val="auto"/>
          <w:u w:val="single"/>
        </w:rPr>
        <w:t xml:space="preserve"> often face additional barriers </w:t>
      </w:r>
      <w:r w:rsidR="00FC31DA" w:rsidRPr="00EE689F">
        <w:rPr>
          <w:rFonts w:cs="Arial"/>
          <w:color w:val="auto"/>
          <w:u w:val="single"/>
        </w:rPr>
        <w:t xml:space="preserve">to </w:t>
      </w:r>
      <w:r w:rsidR="00533A38" w:rsidRPr="00EE689F">
        <w:rPr>
          <w:rFonts w:cs="Arial"/>
          <w:color w:val="auto"/>
          <w:u w:val="single"/>
        </w:rPr>
        <w:t>transitioning</w:t>
      </w:r>
      <w:r w:rsidR="009A2810" w:rsidRPr="00EE689F">
        <w:rPr>
          <w:rFonts w:cs="Arial"/>
          <w:color w:val="auto"/>
          <w:u w:val="single"/>
        </w:rPr>
        <w:t xml:space="preserve"> </w:t>
      </w:r>
      <w:r w:rsidR="00FC31DA" w:rsidRPr="00EE689F">
        <w:rPr>
          <w:rFonts w:cs="Arial"/>
          <w:color w:val="auto"/>
          <w:u w:val="single"/>
        </w:rPr>
        <w:t>in</w:t>
      </w:r>
      <w:r w:rsidR="009A2810" w:rsidRPr="00EE689F">
        <w:rPr>
          <w:rFonts w:cs="Arial"/>
          <w:color w:val="auto"/>
          <w:u w:val="single"/>
        </w:rPr>
        <w:t xml:space="preserve">to </w:t>
      </w:r>
      <w:r w:rsidR="00533A38" w:rsidRPr="00EE689F">
        <w:rPr>
          <w:rFonts w:cs="Arial"/>
          <w:color w:val="auto"/>
          <w:u w:val="single"/>
        </w:rPr>
        <w:t>full</w:t>
      </w:r>
      <w:r w:rsidR="009A2810" w:rsidRPr="00EE689F">
        <w:rPr>
          <w:rFonts w:cs="Arial"/>
          <w:color w:val="auto"/>
          <w:u w:val="single"/>
        </w:rPr>
        <w:t>-</w:t>
      </w:r>
      <w:r w:rsidR="00533A38" w:rsidRPr="00EE689F">
        <w:rPr>
          <w:rFonts w:cs="Arial"/>
          <w:color w:val="auto"/>
          <w:u w:val="single"/>
        </w:rPr>
        <w:t xml:space="preserve">time </w:t>
      </w:r>
      <w:r w:rsidR="009A2810" w:rsidRPr="00EE689F">
        <w:rPr>
          <w:rFonts w:cs="Arial"/>
          <w:color w:val="auto"/>
          <w:u w:val="single"/>
        </w:rPr>
        <w:t>paying careers</w:t>
      </w:r>
      <w:r w:rsidR="00976A12" w:rsidRPr="00EE689F">
        <w:rPr>
          <w:rFonts w:cs="Arial"/>
          <w:color w:val="auto"/>
          <w:u w:val="single"/>
        </w:rPr>
        <w:t>; Further, this program</w:t>
      </w:r>
      <w:r w:rsidR="00FC31DA" w:rsidRPr="00EE689F">
        <w:rPr>
          <w:rFonts w:cs="Arial"/>
          <w:color w:val="auto"/>
          <w:u w:val="single"/>
        </w:rPr>
        <w:t xml:space="preserve"> will </w:t>
      </w:r>
      <w:r w:rsidR="00A27215" w:rsidRPr="00EE689F">
        <w:rPr>
          <w:rFonts w:cs="Arial"/>
          <w:color w:val="auto"/>
          <w:u w:val="single"/>
        </w:rPr>
        <w:t xml:space="preserve">also </w:t>
      </w:r>
      <w:r w:rsidR="00F57E33" w:rsidRPr="00EE689F">
        <w:rPr>
          <w:rFonts w:cs="Arial"/>
          <w:color w:val="auto"/>
          <w:u w:val="single"/>
        </w:rPr>
        <w:t>enhance</w:t>
      </w:r>
      <w:r w:rsidR="00FC31DA" w:rsidRPr="00EE689F">
        <w:rPr>
          <w:rFonts w:cs="Arial"/>
          <w:color w:val="auto"/>
          <w:u w:val="single"/>
        </w:rPr>
        <w:t xml:space="preserve"> our workforce with </w:t>
      </w:r>
      <w:r w:rsidR="002D51AA" w:rsidRPr="00EE689F">
        <w:rPr>
          <w:rFonts w:cs="Arial"/>
          <w:color w:val="auto"/>
          <w:u w:val="single"/>
        </w:rPr>
        <w:t>motivated and career ready young citizens</w:t>
      </w:r>
      <w:r w:rsidR="00F57E33" w:rsidRPr="00EE689F">
        <w:rPr>
          <w:rFonts w:cs="Arial"/>
          <w:color w:val="auto"/>
          <w:u w:val="single"/>
        </w:rPr>
        <w:t>, re</w:t>
      </w:r>
      <w:r w:rsidR="001261F1" w:rsidRPr="00EE689F">
        <w:rPr>
          <w:rFonts w:cs="Arial"/>
          <w:color w:val="auto"/>
          <w:u w:val="single"/>
        </w:rPr>
        <w:t>duce dependence on governmental assistance and services, and</w:t>
      </w:r>
      <w:r w:rsidR="002D51AA" w:rsidRPr="00EE689F">
        <w:rPr>
          <w:rFonts w:cs="Arial"/>
          <w:color w:val="auto"/>
          <w:u w:val="single"/>
        </w:rPr>
        <w:t xml:space="preserve"> </w:t>
      </w:r>
      <w:r w:rsidR="00976A12" w:rsidRPr="00EE689F">
        <w:rPr>
          <w:rFonts w:cs="Arial"/>
          <w:color w:val="auto"/>
          <w:u w:val="single"/>
        </w:rPr>
        <w:t xml:space="preserve">help </w:t>
      </w:r>
      <w:r w:rsidR="002D51AA" w:rsidRPr="00EE689F">
        <w:rPr>
          <w:rFonts w:cs="Arial"/>
          <w:color w:val="auto"/>
          <w:u w:val="single"/>
        </w:rPr>
        <w:t xml:space="preserve">carry our state forward in growing economic prosperity.  Therefore, </w:t>
      </w:r>
      <w:r w:rsidR="001C625E" w:rsidRPr="00EE689F">
        <w:rPr>
          <w:rFonts w:cs="Arial"/>
          <w:color w:val="auto"/>
          <w:u w:val="single"/>
        </w:rPr>
        <w:t>t</w:t>
      </w:r>
      <w:r w:rsidRPr="00EE689F">
        <w:rPr>
          <w:rFonts w:cs="Arial"/>
          <w:color w:val="auto"/>
          <w:u w:val="single"/>
        </w:rPr>
        <w:t>he purpose of this article is to establish a statewide summer employment program that provides paid work experience, career exposure, and skill development through public</w:t>
      </w:r>
      <w:r w:rsidR="00366355" w:rsidRPr="00EE689F">
        <w:rPr>
          <w:rFonts w:cs="Arial"/>
          <w:color w:val="auto"/>
          <w:u w:val="single"/>
        </w:rPr>
        <w:t xml:space="preserve"> and </w:t>
      </w:r>
      <w:r w:rsidRPr="00EE689F">
        <w:rPr>
          <w:rFonts w:cs="Arial"/>
          <w:color w:val="auto"/>
          <w:u w:val="single"/>
        </w:rPr>
        <w:t>private partnerships</w:t>
      </w:r>
      <w:r w:rsidR="00C06FD7" w:rsidRPr="00EE689F">
        <w:rPr>
          <w:rFonts w:cs="Arial"/>
          <w:color w:val="auto"/>
          <w:u w:val="single"/>
        </w:rPr>
        <w:t>,</w:t>
      </w:r>
      <w:r w:rsidR="00F279CD" w:rsidRPr="00EE689F">
        <w:rPr>
          <w:rFonts w:cs="Arial"/>
          <w:color w:val="auto"/>
          <w:u w:val="single"/>
        </w:rPr>
        <w:t xml:space="preserve"> supports emerging employment sections and </w:t>
      </w:r>
      <w:r w:rsidR="003B413D" w:rsidRPr="00EE689F">
        <w:rPr>
          <w:rFonts w:cs="Arial"/>
          <w:color w:val="auto"/>
          <w:u w:val="single"/>
        </w:rPr>
        <w:t>entrepreneurship,</w:t>
      </w:r>
      <w:r w:rsidR="001C625E" w:rsidRPr="00EE689F">
        <w:rPr>
          <w:rFonts w:cs="Arial"/>
          <w:color w:val="auto"/>
          <w:u w:val="single"/>
        </w:rPr>
        <w:t xml:space="preserve"> grow</w:t>
      </w:r>
      <w:r w:rsidR="003B413D" w:rsidRPr="00EE689F">
        <w:rPr>
          <w:rFonts w:cs="Arial"/>
          <w:color w:val="auto"/>
          <w:u w:val="single"/>
        </w:rPr>
        <w:t>s</w:t>
      </w:r>
      <w:r w:rsidR="001C625E" w:rsidRPr="00EE689F">
        <w:rPr>
          <w:rFonts w:cs="Arial"/>
          <w:color w:val="auto"/>
          <w:u w:val="single"/>
        </w:rPr>
        <w:t xml:space="preserve"> our workforce</w:t>
      </w:r>
      <w:r w:rsidR="00C06FD7" w:rsidRPr="00EE689F">
        <w:rPr>
          <w:rFonts w:cs="Arial"/>
          <w:color w:val="auto"/>
          <w:u w:val="single"/>
        </w:rPr>
        <w:t>,</w:t>
      </w:r>
      <w:r w:rsidR="001C625E" w:rsidRPr="00EE689F">
        <w:rPr>
          <w:rFonts w:cs="Arial"/>
          <w:color w:val="auto"/>
          <w:u w:val="single"/>
        </w:rPr>
        <w:t xml:space="preserve"> attract</w:t>
      </w:r>
      <w:r w:rsidR="003B413D" w:rsidRPr="00EE689F">
        <w:rPr>
          <w:rFonts w:cs="Arial"/>
          <w:color w:val="auto"/>
          <w:u w:val="single"/>
        </w:rPr>
        <w:t>s</w:t>
      </w:r>
      <w:r w:rsidR="001C625E" w:rsidRPr="00EE689F">
        <w:rPr>
          <w:rFonts w:cs="Arial"/>
          <w:color w:val="auto"/>
          <w:u w:val="single"/>
        </w:rPr>
        <w:t xml:space="preserve"> new businesses</w:t>
      </w:r>
      <w:r w:rsidR="00093812" w:rsidRPr="00EE689F">
        <w:rPr>
          <w:rFonts w:cs="Arial"/>
          <w:color w:val="auto"/>
          <w:u w:val="single"/>
        </w:rPr>
        <w:t xml:space="preserve"> </w:t>
      </w:r>
      <w:r w:rsidR="001C625E" w:rsidRPr="00EE689F">
        <w:rPr>
          <w:rFonts w:cs="Arial"/>
          <w:color w:val="auto"/>
          <w:u w:val="single"/>
        </w:rPr>
        <w:t xml:space="preserve">looking for prepared </w:t>
      </w:r>
      <w:r w:rsidR="004E196A" w:rsidRPr="00EE689F">
        <w:rPr>
          <w:rFonts w:cs="Arial"/>
          <w:color w:val="auto"/>
          <w:u w:val="single"/>
        </w:rPr>
        <w:t>and job ready young people</w:t>
      </w:r>
      <w:r w:rsidR="00B30F3A" w:rsidRPr="00EE689F">
        <w:rPr>
          <w:rFonts w:cs="Arial"/>
          <w:color w:val="auto"/>
          <w:u w:val="single"/>
        </w:rPr>
        <w:t>,</w:t>
      </w:r>
      <w:r w:rsidR="004E196A" w:rsidRPr="00EE689F">
        <w:rPr>
          <w:rFonts w:cs="Arial"/>
          <w:color w:val="auto"/>
          <w:u w:val="single"/>
        </w:rPr>
        <w:t xml:space="preserve"> </w:t>
      </w:r>
      <w:r w:rsidR="000E1BAE" w:rsidRPr="00EE689F">
        <w:rPr>
          <w:rFonts w:cs="Arial"/>
          <w:color w:val="auto"/>
          <w:u w:val="single"/>
        </w:rPr>
        <w:t xml:space="preserve">and </w:t>
      </w:r>
      <w:r w:rsidR="004E196A" w:rsidRPr="00EE689F">
        <w:rPr>
          <w:rFonts w:cs="Arial"/>
          <w:color w:val="auto"/>
          <w:u w:val="single"/>
        </w:rPr>
        <w:t>is one of the most valuable investments we can make for the future of our state</w:t>
      </w:r>
      <w:r w:rsidRPr="00EE689F">
        <w:rPr>
          <w:rFonts w:cs="Arial"/>
          <w:color w:val="auto"/>
          <w:u w:val="single"/>
        </w:rPr>
        <w:t>.</w:t>
      </w:r>
    </w:p>
    <w:p w14:paraId="3D7616D1" w14:textId="77777777" w:rsidR="001D576D" w:rsidRPr="00EE689F" w:rsidRDefault="00F11558" w:rsidP="001D576D">
      <w:pPr>
        <w:suppressLineNumbers/>
        <w:rPr>
          <w:b/>
          <w:color w:val="auto"/>
          <w:u w:val="single"/>
        </w:rPr>
        <w:sectPr w:rsidR="001D576D" w:rsidRPr="00EE689F" w:rsidSect="00DF199D">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w:t>
      </w:r>
      <w:r w:rsidR="00AF6BE0" w:rsidRPr="00EE689F">
        <w:rPr>
          <w:b/>
          <w:color w:val="auto"/>
          <w:u w:val="single"/>
        </w:rPr>
        <w:t>2P</w:t>
      </w:r>
      <w:r w:rsidRPr="00EE689F">
        <w:rPr>
          <w:b/>
          <w:color w:val="auto"/>
          <w:u w:val="single"/>
        </w:rPr>
        <w:t>-3. Definitions.</w:t>
      </w:r>
    </w:p>
    <w:p w14:paraId="16C1A35E" w14:textId="2847A8D6" w:rsidR="003F201F" w:rsidRPr="00EE689F" w:rsidRDefault="003F201F" w:rsidP="00AF6BE0">
      <w:pPr>
        <w:ind w:firstLine="750"/>
        <w:jc w:val="both"/>
        <w:outlineLvl w:val="4"/>
        <w:rPr>
          <w:rFonts w:cs="Arial"/>
          <w:color w:val="auto"/>
          <w:u w:val="single"/>
        </w:rPr>
      </w:pPr>
      <w:r w:rsidRPr="00EE689F">
        <w:rPr>
          <w:rFonts w:cs="Arial"/>
          <w:color w:val="auto"/>
          <w:u w:val="single"/>
        </w:rPr>
        <w:t xml:space="preserve">(a) </w:t>
      </w:r>
      <w:r w:rsidR="00D90C91" w:rsidRPr="00EE689F">
        <w:rPr>
          <w:rFonts w:cs="Arial"/>
          <w:color w:val="auto"/>
          <w:u w:val="single"/>
        </w:rPr>
        <w:t>"</w:t>
      </w:r>
      <w:r w:rsidRPr="00EE689F">
        <w:rPr>
          <w:rFonts w:cs="Arial"/>
          <w:color w:val="auto"/>
          <w:u w:val="single"/>
        </w:rPr>
        <w:t>Department</w:t>
      </w:r>
      <w:r w:rsidR="00D90C91" w:rsidRPr="00EE689F">
        <w:rPr>
          <w:rFonts w:cs="Arial"/>
          <w:color w:val="auto"/>
          <w:u w:val="single"/>
        </w:rPr>
        <w:t>"</w:t>
      </w:r>
      <w:r w:rsidRPr="00EE689F">
        <w:rPr>
          <w:rFonts w:cs="Arial"/>
          <w:color w:val="auto"/>
          <w:u w:val="single"/>
        </w:rPr>
        <w:t xml:space="preserve"> means the Department of Commerce;</w:t>
      </w:r>
    </w:p>
    <w:p w14:paraId="6823095D" w14:textId="00E5DD86" w:rsidR="003968E8" w:rsidRPr="00EE689F" w:rsidRDefault="009A2810" w:rsidP="00AF6BE0">
      <w:pPr>
        <w:ind w:firstLine="750"/>
        <w:jc w:val="both"/>
        <w:outlineLvl w:val="4"/>
        <w:rPr>
          <w:rFonts w:cs="Arial"/>
          <w:color w:val="auto"/>
          <w:u w:val="single"/>
        </w:rPr>
      </w:pPr>
      <w:r w:rsidRPr="00EE689F">
        <w:rPr>
          <w:rFonts w:cs="Arial"/>
          <w:color w:val="auto"/>
          <w:u w:val="single"/>
        </w:rPr>
        <w:t>(</w:t>
      </w:r>
      <w:r w:rsidR="007C605F" w:rsidRPr="00EE689F">
        <w:rPr>
          <w:rFonts w:cs="Arial"/>
          <w:color w:val="auto"/>
          <w:u w:val="single"/>
        </w:rPr>
        <w:t>b</w:t>
      </w:r>
      <w:r w:rsidRPr="00EE689F">
        <w:rPr>
          <w:rFonts w:cs="Arial"/>
          <w:color w:val="auto"/>
          <w:u w:val="single"/>
        </w:rPr>
        <w:t xml:space="preserve">) </w:t>
      </w:r>
      <w:r w:rsidR="00F11558" w:rsidRPr="00EE689F">
        <w:rPr>
          <w:rFonts w:cs="Arial"/>
          <w:color w:val="auto"/>
          <w:u w:val="single"/>
        </w:rPr>
        <w:t>"</w:t>
      </w:r>
      <w:r w:rsidR="00EE2D38" w:rsidRPr="00EE689F">
        <w:rPr>
          <w:rFonts w:cs="Arial"/>
          <w:color w:val="auto"/>
          <w:u w:val="single"/>
        </w:rPr>
        <w:t>Priority youth population"</w:t>
      </w:r>
      <w:r w:rsidR="00F11558" w:rsidRPr="00EE689F">
        <w:rPr>
          <w:rFonts w:cs="Arial"/>
          <w:color w:val="auto"/>
          <w:u w:val="single"/>
        </w:rPr>
        <w:t xml:space="preserve"> means </w:t>
      </w:r>
      <w:r w:rsidR="00303B68" w:rsidRPr="00EE689F">
        <w:rPr>
          <w:rFonts w:cs="Arial"/>
          <w:color w:val="auto"/>
          <w:u w:val="single"/>
        </w:rPr>
        <w:t>youth</w:t>
      </w:r>
      <w:r w:rsidR="00F11558" w:rsidRPr="00EE689F">
        <w:rPr>
          <w:rFonts w:cs="Arial"/>
          <w:color w:val="auto"/>
          <w:u w:val="single"/>
        </w:rPr>
        <w:t xml:space="preserve"> who </w:t>
      </w:r>
      <w:r w:rsidR="003B413D" w:rsidRPr="00EE689F">
        <w:rPr>
          <w:rFonts w:cs="Arial"/>
          <w:color w:val="auto"/>
          <w:u w:val="single"/>
        </w:rPr>
        <w:t>are</w:t>
      </w:r>
      <w:r w:rsidR="00F11558" w:rsidRPr="00EE689F">
        <w:rPr>
          <w:rFonts w:cs="Arial"/>
          <w:color w:val="auto"/>
          <w:u w:val="single"/>
        </w:rPr>
        <w:t xml:space="preserve"> at least fourteen and not more than twenty years of age at the time of participation and who meets one or more of the following criteria:</w:t>
      </w:r>
      <w:r w:rsidR="00F11558" w:rsidRPr="00EE689F">
        <w:rPr>
          <w:rFonts w:cs="Arial"/>
          <w:color w:val="auto"/>
          <w:u w:val="single"/>
        </w:rPr>
        <w:br/>
      </w:r>
      <w:r w:rsidR="00AF6BE0" w:rsidRPr="00EE689F">
        <w:rPr>
          <w:rFonts w:cs="Arial"/>
          <w:color w:val="auto"/>
        </w:rPr>
        <w:t xml:space="preserve"> </w:t>
      </w:r>
      <w:r w:rsidR="00AF6BE0" w:rsidRPr="00EE689F">
        <w:rPr>
          <w:rFonts w:cs="Arial"/>
          <w:color w:val="auto"/>
        </w:rPr>
        <w:tab/>
      </w:r>
      <w:r w:rsidR="00F11558" w:rsidRPr="00EE689F">
        <w:rPr>
          <w:rFonts w:cs="Arial"/>
          <w:color w:val="auto"/>
          <w:u w:val="single"/>
        </w:rPr>
        <w:t>(</w:t>
      </w:r>
      <w:r w:rsidR="00A32BAE" w:rsidRPr="00EE689F">
        <w:rPr>
          <w:rFonts w:cs="Arial"/>
          <w:color w:val="auto"/>
          <w:u w:val="single"/>
        </w:rPr>
        <w:t>1</w:t>
      </w:r>
      <w:r w:rsidR="00F11558" w:rsidRPr="00EE689F">
        <w:rPr>
          <w:rFonts w:cs="Arial"/>
          <w:color w:val="auto"/>
          <w:u w:val="single"/>
        </w:rPr>
        <w:t>) A member of a household receiving Temporary Assistance for Needy Families or Supplemental Nutrition Assistance Program benefits</w:t>
      </w:r>
      <w:r w:rsidR="008F517D" w:rsidRPr="00EE689F">
        <w:rPr>
          <w:rFonts w:cs="Arial"/>
          <w:color w:val="auto"/>
          <w:u w:val="single"/>
        </w:rPr>
        <w:t>;</w:t>
      </w:r>
    </w:p>
    <w:p w14:paraId="6BCFC653" w14:textId="6CE9182B" w:rsidR="003968E8" w:rsidRPr="00EE689F" w:rsidRDefault="00F11558" w:rsidP="00AF6BE0">
      <w:pPr>
        <w:ind w:firstLine="750"/>
        <w:jc w:val="both"/>
        <w:outlineLvl w:val="4"/>
        <w:rPr>
          <w:rFonts w:cs="Arial"/>
          <w:color w:val="auto"/>
          <w:u w:val="single"/>
        </w:rPr>
      </w:pPr>
      <w:r w:rsidRPr="00EE689F">
        <w:rPr>
          <w:rFonts w:cs="Arial"/>
          <w:color w:val="auto"/>
          <w:u w:val="single"/>
        </w:rPr>
        <w:t>(</w:t>
      </w:r>
      <w:r w:rsidR="00A32BAE" w:rsidRPr="00EE689F">
        <w:rPr>
          <w:rFonts w:cs="Arial"/>
          <w:color w:val="auto"/>
          <w:u w:val="single"/>
        </w:rPr>
        <w:t>2</w:t>
      </w:r>
      <w:r w:rsidRPr="00EE689F">
        <w:rPr>
          <w:rFonts w:cs="Arial"/>
          <w:color w:val="auto"/>
          <w:u w:val="single"/>
        </w:rPr>
        <w:t>) In foster care, formerly in foster care, or otherwise under the supervision of the Department of Human Services;</w:t>
      </w:r>
    </w:p>
    <w:p w14:paraId="2124F6E5" w14:textId="23D343B7" w:rsidR="003968E8" w:rsidRPr="00EE689F" w:rsidRDefault="00F11558" w:rsidP="00AF6BE0">
      <w:pPr>
        <w:ind w:firstLine="750"/>
        <w:jc w:val="both"/>
        <w:outlineLvl w:val="4"/>
        <w:rPr>
          <w:rFonts w:cs="Arial"/>
          <w:color w:val="auto"/>
          <w:u w:val="single"/>
        </w:rPr>
      </w:pPr>
      <w:r w:rsidRPr="00EE689F">
        <w:rPr>
          <w:rFonts w:cs="Arial"/>
          <w:color w:val="auto"/>
          <w:u w:val="single"/>
        </w:rPr>
        <w:t>(</w:t>
      </w:r>
      <w:r w:rsidR="00A32BAE" w:rsidRPr="00EE689F">
        <w:rPr>
          <w:rFonts w:cs="Arial"/>
          <w:color w:val="auto"/>
          <w:u w:val="single"/>
        </w:rPr>
        <w:t>3</w:t>
      </w:r>
      <w:r w:rsidRPr="00EE689F">
        <w:rPr>
          <w:rFonts w:cs="Arial"/>
          <w:color w:val="auto"/>
          <w:u w:val="single"/>
        </w:rPr>
        <w:t>) Justice-involved, including youth under juvenile probation, diversion, or reentry supervision; or</w:t>
      </w:r>
    </w:p>
    <w:p w14:paraId="5D6D3D9F" w14:textId="41F3EB74" w:rsidR="00AF6BE0" w:rsidRPr="00EE689F" w:rsidRDefault="00F11558" w:rsidP="003968E8">
      <w:pPr>
        <w:ind w:firstLine="750"/>
        <w:jc w:val="both"/>
        <w:outlineLvl w:val="4"/>
        <w:rPr>
          <w:rFonts w:cs="Arial"/>
          <w:color w:val="auto"/>
          <w:u w:val="single"/>
        </w:rPr>
      </w:pPr>
      <w:r w:rsidRPr="00EE689F">
        <w:rPr>
          <w:rFonts w:cs="Arial"/>
          <w:color w:val="auto"/>
          <w:u w:val="single"/>
        </w:rPr>
        <w:t>(</w:t>
      </w:r>
      <w:r w:rsidR="00A32BAE" w:rsidRPr="00EE689F">
        <w:rPr>
          <w:rFonts w:cs="Arial"/>
          <w:color w:val="auto"/>
          <w:u w:val="single"/>
        </w:rPr>
        <w:t>4</w:t>
      </w:r>
      <w:r w:rsidRPr="00EE689F">
        <w:rPr>
          <w:rFonts w:cs="Arial"/>
          <w:color w:val="auto"/>
          <w:u w:val="single"/>
        </w:rPr>
        <w:t>) Any additional criteria established by</w:t>
      </w:r>
      <w:r w:rsidR="009A2810" w:rsidRPr="00EE689F">
        <w:rPr>
          <w:rFonts w:cs="Arial"/>
          <w:color w:val="auto"/>
          <w:u w:val="single"/>
        </w:rPr>
        <w:t xml:space="preserve"> legislative</w:t>
      </w:r>
      <w:r w:rsidRPr="00EE689F">
        <w:rPr>
          <w:rFonts w:cs="Arial"/>
          <w:color w:val="auto"/>
          <w:u w:val="single"/>
        </w:rPr>
        <w:t xml:space="preserve"> rule</w:t>
      </w:r>
      <w:r w:rsidR="00D6516D" w:rsidRPr="00EE689F">
        <w:rPr>
          <w:rFonts w:cs="Arial"/>
          <w:color w:val="auto"/>
          <w:u w:val="single"/>
        </w:rPr>
        <w:t xml:space="preserve"> </w:t>
      </w:r>
      <w:r w:rsidR="009A2810" w:rsidRPr="00EE689F">
        <w:rPr>
          <w:rFonts w:cs="Arial"/>
          <w:color w:val="auto"/>
          <w:u w:val="single"/>
        </w:rPr>
        <w:t>promulgated pursuant to the provisions of this article</w:t>
      </w:r>
      <w:r w:rsidRPr="00EE689F">
        <w:rPr>
          <w:rFonts w:cs="Arial"/>
          <w:color w:val="auto"/>
          <w:u w:val="single"/>
        </w:rPr>
        <w:t>.</w:t>
      </w:r>
    </w:p>
    <w:p w14:paraId="2F5CC44E" w14:textId="4E81C763" w:rsidR="00B45260" w:rsidRPr="00EE689F" w:rsidRDefault="00F11558" w:rsidP="009A2810">
      <w:pPr>
        <w:ind w:firstLine="750"/>
        <w:jc w:val="both"/>
        <w:outlineLvl w:val="4"/>
        <w:rPr>
          <w:rFonts w:cs="Arial"/>
          <w:color w:val="auto"/>
          <w:u w:val="single"/>
        </w:rPr>
      </w:pPr>
      <w:r w:rsidRPr="00EE689F">
        <w:rPr>
          <w:rFonts w:cs="Arial"/>
          <w:color w:val="auto"/>
          <w:u w:val="single"/>
        </w:rPr>
        <w:t>(</w:t>
      </w:r>
      <w:r w:rsidR="007C605F" w:rsidRPr="00EE689F">
        <w:rPr>
          <w:rFonts w:cs="Arial"/>
          <w:color w:val="auto"/>
          <w:u w:val="single"/>
        </w:rPr>
        <w:t>c</w:t>
      </w:r>
      <w:r w:rsidRPr="00EE689F">
        <w:rPr>
          <w:rFonts w:cs="Arial"/>
          <w:color w:val="auto"/>
          <w:u w:val="single"/>
        </w:rPr>
        <w:t xml:space="preserve">) "Employer partner" means a private business, nonprofit organization, local </w:t>
      </w:r>
      <w:r w:rsidR="009A2810" w:rsidRPr="00EE689F">
        <w:rPr>
          <w:rFonts w:cs="Arial"/>
          <w:color w:val="auto"/>
          <w:u w:val="single"/>
        </w:rPr>
        <w:t xml:space="preserve">or state agency or </w:t>
      </w:r>
      <w:r w:rsidRPr="00EE689F">
        <w:rPr>
          <w:rFonts w:cs="Arial"/>
          <w:color w:val="auto"/>
          <w:u w:val="single"/>
        </w:rPr>
        <w:t>government, or public agency that provides paid work placements under th</w:t>
      </w:r>
      <w:r w:rsidR="009A2810" w:rsidRPr="00EE689F">
        <w:rPr>
          <w:rFonts w:cs="Arial"/>
          <w:color w:val="auto"/>
          <w:u w:val="single"/>
        </w:rPr>
        <w:t>is</w:t>
      </w:r>
      <w:r w:rsidRPr="00EE689F">
        <w:rPr>
          <w:rFonts w:cs="Arial"/>
          <w:color w:val="auto"/>
          <w:u w:val="single"/>
        </w:rPr>
        <w:t xml:space="preserve"> program</w:t>
      </w:r>
      <w:r w:rsidR="00D6516D" w:rsidRPr="00EE689F">
        <w:rPr>
          <w:rFonts w:cs="Arial"/>
          <w:color w:val="auto"/>
          <w:u w:val="single"/>
        </w:rPr>
        <w:t>;</w:t>
      </w:r>
      <w:r w:rsidR="00B45260" w:rsidRPr="00EE689F">
        <w:rPr>
          <w:rFonts w:cs="Arial"/>
          <w:color w:val="auto"/>
          <w:u w:val="single"/>
        </w:rPr>
        <w:t xml:space="preserve"> </w:t>
      </w:r>
    </w:p>
    <w:p w14:paraId="72FAA94A" w14:textId="46FF76A6" w:rsidR="00AF6BE0" w:rsidRPr="00EE689F" w:rsidRDefault="00F11558" w:rsidP="009A2810">
      <w:pPr>
        <w:ind w:firstLine="750"/>
        <w:jc w:val="both"/>
        <w:outlineLvl w:val="4"/>
        <w:rPr>
          <w:rFonts w:cs="Arial"/>
          <w:color w:val="auto"/>
          <w:u w:val="single"/>
        </w:rPr>
      </w:pPr>
      <w:r w:rsidRPr="00EE689F">
        <w:rPr>
          <w:rFonts w:cs="Arial"/>
          <w:color w:val="auto"/>
          <w:u w:val="single"/>
        </w:rPr>
        <w:t>(</w:t>
      </w:r>
      <w:r w:rsidR="007C605F" w:rsidRPr="00EE689F">
        <w:rPr>
          <w:rFonts w:cs="Arial"/>
          <w:color w:val="auto"/>
          <w:u w:val="single"/>
        </w:rPr>
        <w:t>d</w:t>
      </w:r>
      <w:r w:rsidRPr="00EE689F">
        <w:rPr>
          <w:rFonts w:cs="Arial"/>
          <w:color w:val="auto"/>
          <w:u w:val="single"/>
        </w:rPr>
        <w:t xml:space="preserve">) "Matching contribution" means a </w:t>
      </w:r>
      <w:r w:rsidR="00C06FD7" w:rsidRPr="00EE689F">
        <w:rPr>
          <w:rFonts w:cs="Arial"/>
          <w:color w:val="auto"/>
          <w:u w:val="single"/>
        </w:rPr>
        <w:t>monetary</w:t>
      </w:r>
      <w:r w:rsidRPr="00EE689F">
        <w:rPr>
          <w:rFonts w:cs="Arial"/>
          <w:color w:val="auto"/>
          <w:u w:val="single"/>
        </w:rPr>
        <w:t xml:space="preserve"> or documented in-kind contribution from an employer partner or other non-state </w:t>
      </w:r>
      <w:r w:rsidR="004F1D5D" w:rsidRPr="00EE689F">
        <w:rPr>
          <w:rFonts w:cs="Arial"/>
          <w:color w:val="auto"/>
          <w:u w:val="single"/>
        </w:rPr>
        <w:t>entity</w:t>
      </w:r>
      <w:r w:rsidR="00B45260" w:rsidRPr="00EE689F">
        <w:rPr>
          <w:rFonts w:cs="Arial"/>
          <w:color w:val="auto"/>
          <w:u w:val="single"/>
        </w:rPr>
        <w:t>;</w:t>
      </w:r>
      <w:r w:rsidR="00EC0D62" w:rsidRPr="00EE689F">
        <w:rPr>
          <w:rFonts w:cs="Arial"/>
          <w:color w:val="auto"/>
          <w:u w:val="single"/>
        </w:rPr>
        <w:t xml:space="preserve"> and</w:t>
      </w:r>
    </w:p>
    <w:p w14:paraId="7BE5B627" w14:textId="4918F5CA" w:rsidR="00F11558" w:rsidRPr="00EE689F" w:rsidRDefault="00F11558" w:rsidP="009A2810">
      <w:pPr>
        <w:ind w:firstLine="750"/>
        <w:jc w:val="both"/>
        <w:rPr>
          <w:rFonts w:cs="Arial"/>
          <w:color w:val="auto"/>
          <w:u w:val="single"/>
        </w:rPr>
      </w:pPr>
      <w:r w:rsidRPr="00EE689F">
        <w:rPr>
          <w:rFonts w:cs="Arial"/>
          <w:color w:val="auto"/>
          <w:u w:val="single"/>
        </w:rPr>
        <w:lastRenderedPageBreak/>
        <w:t>(</w:t>
      </w:r>
      <w:r w:rsidR="007C605F" w:rsidRPr="00EE689F">
        <w:rPr>
          <w:rFonts w:cs="Arial"/>
          <w:color w:val="auto"/>
          <w:u w:val="single"/>
        </w:rPr>
        <w:t>e</w:t>
      </w:r>
      <w:r w:rsidRPr="00EE689F">
        <w:rPr>
          <w:rFonts w:cs="Arial"/>
          <w:color w:val="auto"/>
          <w:u w:val="single"/>
        </w:rPr>
        <w:t>) "Program" means the West Virginia Youth Summer Employment and Career Readiness Program</w:t>
      </w:r>
      <w:r w:rsidR="009A2810" w:rsidRPr="00EE689F">
        <w:rPr>
          <w:rFonts w:cs="Arial"/>
          <w:color w:val="auto"/>
          <w:u w:val="single"/>
        </w:rPr>
        <w:t xml:space="preserve"> as administered by the Division of Workforce Development within the Department of Commerce</w:t>
      </w:r>
      <w:r w:rsidRPr="00EE689F">
        <w:rPr>
          <w:rFonts w:cs="Arial"/>
          <w:color w:val="auto"/>
          <w:u w:val="single"/>
        </w:rPr>
        <w:t>.</w:t>
      </w:r>
    </w:p>
    <w:p w14:paraId="667EB9AE" w14:textId="77777777" w:rsidR="001D576D" w:rsidRPr="00EE689F" w:rsidRDefault="00F11558" w:rsidP="001D576D">
      <w:pPr>
        <w:suppressLineNumbers/>
        <w:rPr>
          <w:b/>
          <w:color w:val="auto"/>
          <w:u w:val="single"/>
        </w:rPr>
        <w:sectPr w:rsidR="001D576D" w:rsidRPr="00EE689F" w:rsidSect="00DF199D">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w:t>
      </w:r>
      <w:r w:rsidR="00AF6BE0" w:rsidRPr="00EE689F">
        <w:rPr>
          <w:b/>
          <w:color w:val="auto"/>
          <w:u w:val="single"/>
        </w:rPr>
        <w:t>2P</w:t>
      </w:r>
      <w:r w:rsidRPr="00EE689F">
        <w:rPr>
          <w:b/>
          <w:color w:val="auto"/>
          <w:u w:val="single"/>
        </w:rPr>
        <w:t xml:space="preserve">-4. </w:t>
      </w:r>
      <w:r w:rsidR="00DF592F" w:rsidRPr="00EE689F">
        <w:rPr>
          <w:b/>
          <w:color w:val="auto"/>
          <w:u w:val="single"/>
        </w:rPr>
        <w:t>West Virginia Youth Summer Employment and Career Readiness Program</w:t>
      </w:r>
      <w:r w:rsidR="00171E42" w:rsidRPr="00EE689F">
        <w:rPr>
          <w:b/>
          <w:color w:val="auto"/>
          <w:u w:val="single"/>
        </w:rPr>
        <w:t>.</w:t>
      </w:r>
    </w:p>
    <w:p w14:paraId="6589AE96" w14:textId="1B3FFDFB" w:rsidR="00F11558" w:rsidRPr="00EE689F" w:rsidRDefault="000236C6" w:rsidP="00045676">
      <w:pPr>
        <w:ind w:firstLine="750"/>
        <w:jc w:val="both"/>
        <w:outlineLvl w:val="4"/>
        <w:rPr>
          <w:rFonts w:cs="Arial"/>
          <w:color w:val="auto"/>
          <w:u w:val="single"/>
        </w:rPr>
      </w:pPr>
      <w:r w:rsidRPr="00EE689F">
        <w:rPr>
          <w:rFonts w:cs="Arial"/>
          <w:color w:val="auto"/>
          <w:u w:val="single"/>
        </w:rPr>
        <w:t xml:space="preserve">(a) </w:t>
      </w:r>
      <w:r w:rsidR="00171E42" w:rsidRPr="00EE689F">
        <w:rPr>
          <w:rFonts w:cs="Arial"/>
          <w:i/>
          <w:iCs/>
          <w:color w:val="auto"/>
          <w:u w:val="single"/>
        </w:rPr>
        <w:t>Program created.</w:t>
      </w:r>
      <w:r w:rsidR="00171E42" w:rsidRPr="00EE689F">
        <w:rPr>
          <w:rFonts w:cs="Arial"/>
          <w:color w:val="auto"/>
          <w:u w:val="single"/>
        </w:rPr>
        <w:t xml:space="preserve"> </w:t>
      </w:r>
      <w:r w:rsidR="00F11558" w:rsidRPr="00EE689F">
        <w:rPr>
          <w:rFonts w:cs="Arial"/>
          <w:color w:val="auto"/>
          <w:u w:val="single"/>
        </w:rPr>
        <w:t>The West Virginia Youth Summer Employment and Career Readiness Program is established within the Department of Economic Development</w:t>
      </w:r>
      <w:r w:rsidR="009A2810" w:rsidRPr="00EE689F">
        <w:rPr>
          <w:rFonts w:cs="Arial"/>
          <w:color w:val="auto"/>
          <w:u w:val="single"/>
        </w:rPr>
        <w:t>'s Division of Work Force Development</w:t>
      </w:r>
      <w:r w:rsidR="00F11558" w:rsidRPr="00EE689F">
        <w:rPr>
          <w:rFonts w:cs="Arial"/>
          <w:color w:val="auto"/>
          <w:u w:val="single"/>
        </w:rPr>
        <w:t xml:space="preserve">. The program shall </w:t>
      </w:r>
      <w:r w:rsidR="00A3792B" w:rsidRPr="00EE689F">
        <w:rPr>
          <w:rFonts w:cs="Arial"/>
          <w:color w:val="auto"/>
          <w:u w:val="single"/>
        </w:rPr>
        <w:t xml:space="preserve">provide </w:t>
      </w:r>
      <w:r w:rsidR="00F11558" w:rsidRPr="00EE689F">
        <w:rPr>
          <w:rFonts w:cs="Arial"/>
          <w:color w:val="auto"/>
          <w:u w:val="single"/>
        </w:rPr>
        <w:t>youth</w:t>
      </w:r>
      <w:r w:rsidR="00BE7B0B" w:rsidRPr="00EE689F">
        <w:rPr>
          <w:rFonts w:cs="Arial"/>
          <w:color w:val="auto"/>
          <w:u w:val="single"/>
        </w:rPr>
        <w:t xml:space="preserve"> who are at least fourteen and not more than twenty years of age at the time of participation</w:t>
      </w:r>
      <w:r w:rsidR="00F11558" w:rsidRPr="00EE689F">
        <w:rPr>
          <w:rFonts w:cs="Arial"/>
          <w:color w:val="auto"/>
          <w:u w:val="single"/>
        </w:rPr>
        <w:t xml:space="preserve"> with paid summer employment, structured work-based learning, and career exploration opportunities aligned with workforce needs</w:t>
      </w:r>
      <w:r w:rsidR="009A2810" w:rsidRPr="00EE689F">
        <w:rPr>
          <w:rFonts w:cs="Arial"/>
          <w:color w:val="auto"/>
          <w:u w:val="single"/>
        </w:rPr>
        <w:t xml:space="preserve"> of the State of West Virginia.  </w:t>
      </w:r>
    </w:p>
    <w:p w14:paraId="28D4ABBD" w14:textId="27F575DD" w:rsidR="00C271C4" w:rsidRPr="00EE689F" w:rsidRDefault="00C271C4" w:rsidP="00C271C4">
      <w:pPr>
        <w:ind w:firstLine="750"/>
        <w:jc w:val="both"/>
        <w:outlineLvl w:val="4"/>
        <w:rPr>
          <w:rFonts w:cs="Arial"/>
          <w:color w:val="auto"/>
          <w:u w:val="single"/>
        </w:rPr>
      </w:pPr>
      <w:r w:rsidRPr="00EE689F">
        <w:rPr>
          <w:rFonts w:cs="Arial"/>
          <w:color w:val="auto"/>
          <w:u w:val="single"/>
        </w:rPr>
        <w:t xml:space="preserve">(b) </w:t>
      </w:r>
      <w:r w:rsidRPr="00EE689F">
        <w:rPr>
          <w:rFonts w:cs="Arial"/>
          <w:i/>
          <w:iCs/>
          <w:color w:val="auto"/>
          <w:u w:val="single"/>
        </w:rPr>
        <w:t>Grant placements.</w:t>
      </w:r>
      <w:r w:rsidRPr="00EE689F">
        <w:rPr>
          <w:rFonts w:cs="Arial"/>
          <w:color w:val="auto"/>
          <w:u w:val="single"/>
        </w:rPr>
        <w:t xml:space="preserve">  In awarding grants and approving placements, the Department shall direct funding across all regions of the state and shall emphasize training and exposure to employment opportunities that include apprenticeships, internships, and paid employment experiences that prepare participating youth for emerging </w:t>
      </w:r>
      <w:r w:rsidR="009B188A" w:rsidRPr="00EE689F">
        <w:rPr>
          <w:rFonts w:cs="Arial"/>
          <w:color w:val="auto"/>
          <w:u w:val="single"/>
        </w:rPr>
        <w:t xml:space="preserve">and essential </w:t>
      </w:r>
      <w:r w:rsidRPr="00EE689F">
        <w:rPr>
          <w:rFonts w:cs="Arial"/>
          <w:color w:val="auto"/>
          <w:u w:val="single"/>
        </w:rPr>
        <w:t>job growth sectors.</w:t>
      </w:r>
    </w:p>
    <w:p w14:paraId="01CD4612" w14:textId="77777777" w:rsidR="00C271C4" w:rsidRPr="00EE689F" w:rsidRDefault="00C271C4" w:rsidP="00C271C4">
      <w:pPr>
        <w:ind w:firstLine="750"/>
        <w:jc w:val="both"/>
        <w:rPr>
          <w:rFonts w:cs="Arial"/>
          <w:color w:val="auto"/>
          <w:u w:val="single"/>
        </w:rPr>
      </w:pPr>
      <w:r w:rsidRPr="00EE689F">
        <w:rPr>
          <w:rFonts w:cs="Arial"/>
          <w:color w:val="auto"/>
          <w:u w:val="single"/>
        </w:rPr>
        <w:t xml:space="preserve">(c) </w:t>
      </w:r>
      <w:r w:rsidRPr="00EE689F">
        <w:rPr>
          <w:rFonts w:cs="Arial"/>
          <w:i/>
          <w:iCs/>
          <w:color w:val="auto"/>
          <w:u w:val="single"/>
        </w:rPr>
        <w:t>Program design.</w:t>
      </w:r>
      <w:r w:rsidRPr="00EE689F">
        <w:rPr>
          <w:rFonts w:cs="Arial"/>
          <w:color w:val="auto"/>
          <w:u w:val="single"/>
        </w:rPr>
        <w:t xml:space="preserve"> The Department shall facilitate work experiences that shall emphasize:</w:t>
      </w:r>
    </w:p>
    <w:p w14:paraId="3B05D88C" w14:textId="77777777" w:rsidR="00C271C4" w:rsidRPr="00EE689F" w:rsidRDefault="00C271C4" w:rsidP="00C271C4">
      <w:pPr>
        <w:ind w:firstLine="750"/>
        <w:jc w:val="both"/>
        <w:rPr>
          <w:rFonts w:cs="Arial"/>
          <w:color w:val="auto"/>
          <w:u w:val="single"/>
        </w:rPr>
      </w:pPr>
      <w:r w:rsidRPr="00EE689F">
        <w:rPr>
          <w:rFonts w:cs="Arial"/>
          <w:color w:val="auto"/>
          <w:u w:val="single"/>
        </w:rPr>
        <w:t>(1) High-demand and emerging industries identified through labor market data and workforce development plans;</w:t>
      </w:r>
    </w:p>
    <w:p w14:paraId="6A51574D" w14:textId="77777777" w:rsidR="00C271C4" w:rsidRPr="00EE689F" w:rsidRDefault="00C271C4" w:rsidP="00C271C4">
      <w:pPr>
        <w:ind w:firstLine="750"/>
        <w:jc w:val="both"/>
        <w:rPr>
          <w:rFonts w:cs="Arial"/>
          <w:color w:val="auto"/>
          <w:u w:val="single"/>
        </w:rPr>
      </w:pPr>
      <w:r w:rsidRPr="00EE689F">
        <w:rPr>
          <w:rFonts w:cs="Arial"/>
          <w:color w:val="auto"/>
          <w:u w:val="single"/>
        </w:rPr>
        <w:t>(2) Opportunities that provide foundational skills for long-term employment and career advancement;</w:t>
      </w:r>
    </w:p>
    <w:p w14:paraId="0130DE1C" w14:textId="785C2B90" w:rsidR="00A20BD0" w:rsidRPr="00EE689F" w:rsidRDefault="00B35830" w:rsidP="00C271C4">
      <w:pPr>
        <w:ind w:firstLine="750"/>
        <w:jc w:val="both"/>
        <w:rPr>
          <w:rFonts w:cs="Arial"/>
          <w:color w:val="auto"/>
          <w:u w:val="single"/>
        </w:rPr>
      </w:pPr>
      <w:r w:rsidRPr="00EE689F">
        <w:rPr>
          <w:rFonts w:cs="Arial"/>
          <w:color w:val="auto"/>
          <w:u w:val="single"/>
        </w:rPr>
        <w:t>(3)</w:t>
      </w:r>
      <w:r w:rsidR="00C47B63" w:rsidRPr="00EE689F">
        <w:rPr>
          <w:rFonts w:cs="Arial"/>
          <w:color w:val="auto"/>
          <w:u w:val="single"/>
        </w:rPr>
        <w:t xml:space="preserve"> Public service opportunities</w:t>
      </w:r>
      <w:r w:rsidR="002C42F5" w:rsidRPr="00EE689F">
        <w:rPr>
          <w:rFonts w:cs="Arial"/>
          <w:color w:val="auto"/>
          <w:u w:val="single"/>
        </w:rPr>
        <w:t xml:space="preserve"> that provide participating youth </w:t>
      </w:r>
      <w:r w:rsidR="00103F92" w:rsidRPr="00EE689F">
        <w:rPr>
          <w:rFonts w:cs="Arial"/>
          <w:color w:val="auto"/>
          <w:u w:val="single"/>
        </w:rPr>
        <w:t xml:space="preserve">with </w:t>
      </w:r>
      <w:r w:rsidR="00761E43" w:rsidRPr="00EE689F">
        <w:rPr>
          <w:rFonts w:cs="Arial"/>
          <w:color w:val="auto"/>
          <w:u w:val="single"/>
        </w:rPr>
        <w:t xml:space="preserve">the </w:t>
      </w:r>
      <w:r w:rsidR="00A45C81" w:rsidRPr="00EE689F">
        <w:rPr>
          <w:rFonts w:cs="Arial"/>
          <w:color w:val="auto"/>
          <w:u w:val="single"/>
        </w:rPr>
        <w:t>chance</w:t>
      </w:r>
      <w:r w:rsidR="00761E43" w:rsidRPr="00EE689F">
        <w:rPr>
          <w:rFonts w:cs="Arial"/>
          <w:color w:val="auto"/>
          <w:u w:val="single"/>
        </w:rPr>
        <w:t xml:space="preserve"> to assist and improve their local community and</w:t>
      </w:r>
      <w:r w:rsidR="00EF5A5B" w:rsidRPr="00EE689F">
        <w:rPr>
          <w:rFonts w:cs="Arial"/>
          <w:color w:val="auto"/>
          <w:u w:val="single"/>
        </w:rPr>
        <w:t xml:space="preserve"> be exposed to the rewards </w:t>
      </w:r>
      <w:r w:rsidR="00304EA4" w:rsidRPr="00EE689F">
        <w:rPr>
          <w:rFonts w:cs="Arial"/>
          <w:color w:val="auto"/>
          <w:u w:val="single"/>
        </w:rPr>
        <w:t>and</w:t>
      </w:r>
      <w:r w:rsidR="00330F9E" w:rsidRPr="00EE689F">
        <w:rPr>
          <w:rFonts w:cs="Arial"/>
          <w:color w:val="auto"/>
          <w:u w:val="single"/>
        </w:rPr>
        <w:t xml:space="preserve"> </w:t>
      </w:r>
      <w:r w:rsidR="00304EA4" w:rsidRPr="00EE689F">
        <w:rPr>
          <w:rFonts w:cs="Arial"/>
          <w:color w:val="auto"/>
          <w:u w:val="single"/>
        </w:rPr>
        <w:t>benefits of</w:t>
      </w:r>
      <w:r w:rsidR="00EF5A5B" w:rsidRPr="00EE689F">
        <w:rPr>
          <w:rFonts w:cs="Arial"/>
          <w:color w:val="auto"/>
          <w:u w:val="single"/>
        </w:rPr>
        <w:t xml:space="preserve"> public service</w:t>
      </w:r>
      <w:r w:rsidR="00304EA4" w:rsidRPr="00EE689F">
        <w:rPr>
          <w:rFonts w:cs="Arial"/>
          <w:color w:val="auto"/>
          <w:u w:val="single"/>
        </w:rPr>
        <w:t>;</w:t>
      </w:r>
    </w:p>
    <w:p w14:paraId="4D8F155D" w14:textId="418E755E" w:rsidR="00C271C4" w:rsidRPr="00EE689F" w:rsidRDefault="00C271C4" w:rsidP="00C271C4">
      <w:pPr>
        <w:ind w:firstLine="750"/>
        <w:jc w:val="both"/>
        <w:rPr>
          <w:rFonts w:cs="Arial"/>
          <w:color w:val="auto"/>
          <w:u w:val="single"/>
        </w:rPr>
      </w:pPr>
      <w:r w:rsidRPr="00EE689F">
        <w:rPr>
          <w:rFonts w:cs="Arial"/>
          <w:color w:val="auto"/>
          <w:u w:val="single"/>
        </w:rPr>
        <w:t>(</w:t>
      </w:r>
      <w:r w:rsidR="00B35830" w:rsidRPr="00EE689F">
        <w:rPr>
          <w:rFonts w:cs="Arial"/>
          <w:color w:val="auto"/>
          <w:u w:val="single"/>
        </w:rPr>
        <w:t>4</w:t>
      </w:r>
      <w:r w:rsidRPr="00EE689F">
        <w:rPr>
          <w:rFonts w:cs="Arial"/>
          <w:color w:val="auto"/>
          <w:u w:val="single"/>
        </w:rPr>
        <w:t>) Exposure to entrepreneurship, self-employment, and small business development, including skills relevant to starting and operating a business; and</w:t>
      </w:r>
    </w:p>
    <w:p w14:paraId="05337C50" w14:textId="7A7CD3AD" w:rsidR="00C271C4" w:rsidRPr="00EE689F" w:rsidRDefault="00C271C4" w:rsidP="00C271C4">
      <w:pPr>
        <w:ind w:firstLine="750"/>
        <w:jc w:val="both"/>
        <w:rPr>
          <w:rFonts w:cs="Arial"/>
          <w:color w:val="auto"/>
          <w:u w:val="single"/>
        </w:rPr>
      </w:pPr>
      <w:r w:rsidRPr="00EE689F">
        <w:rPr>
          <w:rFonts w:cs="Arial"/>
          <w:color w:val="auto"/>
          <w:u w:val="single"/>
        </w:rPr>
        <w:t>(</w:t>
      </w:r>
      <w:r w:rsidR="00304EA4" w:rsidRPr="00EE689F">
        <w:rPr>
          <w:rFonts w:cs="Arial"/>
          <w:color w:val="auto"/>
          <w:u w:val="single"/>
        </w:rPr>
        <w:t>5</w:t>
      </w:r>
      <w:r w:rsidRPr="00EE689F">
        <w:rPr>
          <w:rFonts w:cs="Arial"/>
          <w:color w:val="auto"/>
          <w:u w:val="single"/>
        </w:rPr>
        <w:t>) Career pathways that align with regional economic development strategies.</w:t>
      </w:r>
    </w:p>
    <w:p w14:paraId="2334AF47" w14:textId="0F46FB05" w:rsidR="00C271C4" w:rsidRPr="00EE689F" w:rsidRDefault="00060C87" w:rsidP="00C271C4">
      <w:pPr>
        <w:ind w:firstLine="750"/>
        <w:jc w:val="both"/>
        <w:rPr>
          <w:rFonts w:cs="Arial"/>
          <w:color w:val="auto"/>
          <w:u w:val="single"/>
        </w:rPr>
      </w:pPr>
      <w:r w:rsidRPr="00EE689F">
        <w:rPr>
          <w:rFonts w:cs="Arial"/>
          <w:color w:val="auto"/>
          <w:u w:val="single"/>
        </w:rPr>
        <w:t xml:space="preserve">(d) </w:t>
      </w:r>
      <w:r w:rsidRPr="00EE689F">
        <w:rPr>
          <w:rFonts w:cs="Arial"/>
          <w:i/>
          <w:iCs/>
          <w:color w:val="auto"/>
          <w:u w:val="single"/>
        </w:rPr>
        <w:t>Coordination</w:t>
      </w:r>
      <w:r w:rsidR="007C605F" w:rsidRPr="00EE689F">
        <w:rPr>
          <w:rFonts w:cs="Arial"/>
          <w:i/>
          <w:iCs/>
          <w:color w:val="auto"/>
          <w:u w:val="single"/>
        </w:rPr>
        <w:t>.</w:t>
      </w:r>
      <w:r w:rsidR="00C271C4" w:rsidRPr="00EE689F">
        <w:rPr>
          <w:rFonts w:cs="Arial"/>
          <w:color w:val="auto"/>
          <w:u w:val="single"/>
        </w:rPr>
        <w:t xml:space="preserve"> The Department shall work with the Department of Education and individual county school boards to identify the types of training opportunities currently being provided, and the Division of Labor, and economic development partners to identify emerging job growth trends and to communicate those trends to employers and program participants.  The Department shall actively engage with employers, industry associations, public and private educational institutions, and economic development partners to identify current and projected employment trends and to </w:t>
      </w:r>
      <w:r w:rsidR="00755C73" w:rsidRPr="00EE689F">
        <w:rPr>
          <w:rFonts w:cs="Arial"/>
          <w:color w:val="auto"/>
          <w:u w:val="single"/>
        </w:rPr>
        <w:t xml:space="preserve">inform, </w:t>
      </w:r>
      <w:r w:rsidR="00C271C4" w:rsidRPr="00EE689F">
        <w:rPr>
          <w:rFonts w:cs="Arial"/>
          <w:color w:val="auto"/>
          <w:u w:val="single"/>
        </w:rPr>
        <w:t>recruit and encourage participating employers to offer placements aligned with those trends.</w:t>
      </w:r>
    </w:p>
    <w:p w14:paraId="2FC7C3F9" w14:textId="22036CCE" w:rsidR="000236C6" w:rsidRPr="00EE689F" w:rsidRDefault="00C271C4" w:rsidP="00C271C4">
      <w:pPr>
        <w:ind w:firstLine="750"/>
        <w:jc w:val="both"/>
        <w:rPr>
          <w:rFonts w:cs="Arial"/>
          <w:color w:val="auto"/>
          <w:u w:val="single"/>
        </w:rPr>
      </w:pPr>
      <w:r w:rsidRPr="00EE689F">
        <w:rPr>
          <w:rFonts w:cs="Arial"/>
          <w:color w:val="auto"/>
          <w:u w:val="single"/>
        </w:rPr>
        <w:t xml:space="preserve">(d) </w:t>
      </w:r>
      <w:r w:rsidRPr="00EE689F">
        <w:rPr>
          <w:rFonts w:cs="Arial"/>
          <w:i/>
          <w:iCs/>
          <w:color w:val="auto"/>
          <w:u w:val="single"/>
        </w:rPr>
        <w:t>Participation</w:t>
      </w:r>
      <w:r w:rsidR="007C605F" w:rsidRPr="00EE689F">
        <w:rPr>
          <w:rFonts w:cs="Arial"/>
          <w:color w:val="auto"/>
          <w:u w:val="single"/>
        </w:rPr>
        <w:t>.</w:t>
      </w:r>
      <w:r w:rsidR="00755C73" w:rsidRPr="00EE689F">
        <w:rPr>
          <w:rFonts w:cs="Arial"/>
          <w:color w:val="auto"/>
          <w:u w:val="single"/>
        </w:rPr>
        <w:t xml:space="preserve"> </w:t>
      </w:r>
      <w:r w:rsidRPr="00EE689F">
        <w:rPr>
          <w:rFonts w:cs="Arial"/>
          <w:color w:val="auto"/>
          <w:u w:val="single"/>
        </w:rPr>
        <w:t xml:space="preserve">In administering the program, the Department shall provide equal access to all eligible youth, but will provide additional outreach, training support, and placement strategies that expand access to employment opportunities for priority youth populations.  </w:t>
      </w:r>
    </w:p>
    <w:p w14:paraId="732DED6B" w14:textId="77777777" w:rsidR="001D576D" w:rsidRPr="00EE689F" w:rsidRDefault="00F11558" w:rsidP="001D576D">
      <w:pPr>
        <w:suppressLineNumbers/>
        <w:rPr>
          <w:b/>
          <w:color w:val="auto"/>
          <w:u w:val="single"/>
        </w:rPr>
        <w:sectPr w:rsidR="001D576D" w:rsidRPr="00EE689F" w:rsidSect="00DF199D">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w:t>
      </w:r>
      <w:r w:rsidR="00AF6BE0" w:rsidRPr="00EE689F">
        <w:rPr>
          <w:b/>
          <w:color w:val="auto"/>
          <w:u w:val="single"/>
        </w:rPr>
        <w:t>2P</w:t>
      </w:r>
      <w:r w:rsidRPr="00EE689F">
        <w:rPr>
          <w:b/>
          <w:color w:val="auto"/>
          <w:u w:val="single"/>
        </w:rPr>
        <w:t>-5. Employer partnerships and matching requirements.</w:t>
      </w:r>
    </w:p>
    <w:p w14:paraId="668F09B2" w14:textId="53AB1E02" w:rsidR="00F11558" w:rsidRPr="00EE689F" w:rsidRDefault="00F11558" w:rsidP="00045676">
      <w:pPr>
        <w:ind w:firstLine="750"/>
        <w:jc w:val="both"/>
        <w:outlineLvl w:val="4"/>
        <w:rPr>
          <w:rFonts w:cs="Arial"/>
          <w:color w:val="auto"/>
          <w:u w:val="single"/>
        </w:rPr>
      </w:pPr>
      <w:r w:rsidRPr="00EE689F">
        <w:rPr>
          <w:rFonts w:cs="Arial"/>
          <w:color w:val="auto"/>
          <w:u w:val="single"/>
        </w:rPr>
        <w:t xml:space="preserve">Program funds shall be awarded through </w:t>
      </w:r>
      <w:r w:rsidR="00E86D9D" w:rsidRPr="00EE689F">
        <w:rPr>
          <w:rFonts w:cs="Arial"/>
          <w:color w:val="auto"/>
          <w:u w:val="single"/>
        </w:rPr>
        <w:t xml:space="preserve">state </w:t>
      </w:r>
      <w:r w:rsidRPr="00EE689F">
        <w:rPr>
          <w:rFonts w:cs="Arial"/>
          <w:color w:val="auto"/>
          <w:u w:val="single"/>
        </w:rPr>
        <w:t xml:space="preserve">grants to </w:t>
      </w:r>
      <w:r w:rsidR="004115F7" w:rsidRPr="00EE689F">
        <w:rPr>
          <w:rFonts w:cs="Arial"/>
          <w:color w:val="auto"/>
          <w:u w:val="single"/>
        </w:rPr>
        <w:t xml:space="preserve">private </w:t>
      </w:r>
      <w:r w:rsidR="00F544DD" w:rsidRPr="00EE689F">
        <w:rPr>
          <w:rFonts w:cs="Arial"/>
          <w:color w:val="auto"/>
          <w:u w:val="single"/>
        </w:rPr>
        <w:t>and</w:t>
      </w:r>
      <w:r w:rsidR="00D74D83" w:rsidRPr="00EE689F">
        <w:rPr>
          <w:rFonts w:cs="Arial"/>
          <w:color w:val="auto"/>
          <w:u w:val="single"/>
        </w:rPr>
        <w:t xml:space="preserve"> </w:t>
      </w:r>
      <w:r w:rsidR="00F544DD" w:rsidRPr="00EE689F">
        <w:rPr>
          <w:rFonts w:cs="Arial"/>
          <w:color w:val="auto"/>
          <w:u w:val="single"/>
        </w:rPr>
        <w:t xml:space="preserve">public </w:t>
      </w:r>
      <w:r w:rsidR="004115F7" w:rsidRPr="00EE689F">
        <w:rPr>
          <w:rFonts w:cs="Arial"/>
          <w:color w:val="auto"/>
          <w:u w:val="single"/>
        </w:rPr>
        <w:t xml:space="preserve">employer </w:t>
      </w:r>
      <w:r w:rsidR="003D71A2" w:rsidRPr="00EE689F">
        <w:rPr>
          <w:rFonts w:cs="Arial"/>
          <w:color w:val="auto"/>
          <w:u w:val="single"/>
        </w:rPr>
        <w:t>partners</w:t>
      </w:r>
      <w:r w:rsidR="00D74D83" w:rsidRPr="00EE689F">
        <w:rPr>
          <w:rFonts w:cs="Arial"/>
          <w:color w:val="auto"/>
          <w:u w:val="single"/>
        </w:rPr>
        <w:t>.</w:t>
      </w:r>
      <w:r w:rsidR="000602CC" w:rsidRPr="00EE689F">
        <w:rPr>
          <w:rFonts w:cs="Arial"/>
          <w:color w:val="auto"/>
          <w:u w:val="single"/>
        </w:rPr>
        <w:t xml:space="preserve"> </w:t>
      </w:r>
      <w:r w:rsidRPr="00EE689F">
        <w:rPr>
          <w:rFonts w:cs="Arial"/>
          <w:color w:val="auto"/>
          <w:u w:val="single"/>
        </w:rPr>
        <w:t>Each employer partner shall provide contribution</w:t>
      </w:r>
      <w:r w:rsidR="00620BBA" w:rsidRPr="00EE689F">
        <w:rPr>
          <w:rFonts w:cs="Arial"/>
          <w:color w:val="auto"/>
          <w:u w:val="single"/>
        </w:rPr>
        <w:t>s</w:t>
      </w:r>
      <w:r w:rsidRPr="00EE689F">
        <w:rPr>
          <w:rFonts w:cs="Arial"/>
          <w:color w:val="auto"/>
          <w:u w:val="single"/>
        </w:rPr>
        <w:t xml:space="preserve"> toward participant wages, supervision, training, or related costs. The </w:t>
      </w:r>
      <w:r w:rsidR="00825F93" w:rsidRPr="00EE689F">
        <w:rPr>
          <w:rFonts w:cs="Arial"/>
          <w:color w:val="auto"/>
          <w:u w:val="single"/>
        </w:rPr>
        <w:t xml:space="preserve">Department </w:t>
      </w:r>
      <w:r w:rsidRPr="00EE689F">
        <w:rPr>
          <w:rFonts w:cs="Arial"/>
          <w:color w:val="auto"/>
          <w:u w:val="single"/>
        </w:rPr>
        <w:t>shall establish</w:t>
      </w:r>
      <w:r w:rsidR="00E80704" w:rsidRPr="00EE689F">
        <w:rPr>
          <w:rFonts w:cs="Arial"/>
          <w:color w:val="auto"/>
          <w:u w:val="single"/>
        </w:rPr>
        <w:t xml:space="preserve"> by</w:t>
      </w:r>
      <w:r w:rsidRPr="00EE689F">
        <w:rPr>
          <w:rFonts w:cs="Arial"/>
          <w:color w:val="auto"/>
          <w:u w:val="single"/>
        </w:rPr>
        <w:t xml:space="preserve"> </w:t>
      </w:r>
      <w:r w:rsidR="00E80704" w:rsidRPr="00EE689F">
        <w:rPr>
          <w:rFonts w:cs="Arial"/>
          <w:color w:val="auto"/>
          <w:u w:val="single"/>
        </w:rPr>
        <w:t>legislative rule</w:t>
      </w:r>
      <w:r w:rsidR="00620BBA" w:rsidRPr="00EE689F">
        <w:rPr>
          <w:rFonts w:cs="Arial"/>
          <w:color w:val="auto"/>
          <w:u w:val="single"/>
        </w:rPr>
        <w:t>,</w:t>
      </w:r>
      <w:r w:rsidR="00E80704" w:rsidRPr="00EE689F">
        <w:rPr>
          <w:rFonts w:cs="Arial"/>
          <w:color w:val="auto"/>
          <w:u w:val="single"/>
        </w:rPr>
        <w:t xml:space="preserve"> </w:t>
      </w:r>
      <w:r w:rsidRPr="00EE689F">
        <w:rPr>
          <w:rFonts w:cs="Arial"/>
          <w:color w:val="auto"/>
          <w:u w:val="single"/>
        </w:rPr>
        <w:t>minimum matching requirements</w:t>
      </w:r>
      <w:r w:rsidR="00613DA0" w:rsidRPr="00EE689F">
        <w:rPr>
          <w:rFonts w:cs="Arial"/>
          <w:color w:val="auto"/>
          <w:u w:val="single"/>
        </w:rPr>
        <w:t>,</w:t>
      </w:r>
      <w:r w:rsidR="004C0605" w:rsidRPr="00EE689F">
        <w:rPr>
          <w:rFonts w:cs="Arial"/>
          <w:color w:val="auto"/>
          <w:u w:val="single"/>
        </w:rPr>
        <w:t xml:space="preserve"> eligibility</w:t>
      </w:r>
      <w:r w:rsidRPr="00EE689F">
        <w:rPr>
          <w:rFonts w:cs="Arial"/>
          <w:color w:val="auto"/>
          <w:u w:val="single"/>
        </w:rPr>
        <w:t xml:space="preserve">, valuation of in-kind contributions, and criteria for waivers or reductions for small employers or nonprofit </w:t>
      </w:r>
      <w:r w:rsidR="00CA747B" w:rsidRPr="00EE689F">
        <w:rPr>
          <w:rFonts w:cs="Arial"/>
          <w:color w:val="auto"/>
          <w:u w:val="single"/>
        </w:rPr>
        <w:t xml:space="preserve">agencies and </w:t>
      </w:r>
      <w:r w:rsidRPr="00EE689F">
        <w:rPr>
          <w:rFonts w:cs="Arial"/>
          <w:color w:val="auto"/>
          <w:u w:val="single"/>
        </w:rPr>
        <w:t>organizations.</w:t>
      </w:r>
    </w:p>
    <w:p w14:paraId="7241767A" w14:textId="77777777" w:rsidR="001D576D" w:rsidRPr="00EE689F" w:rsidRDefault="00F11558" w:rsidP="001D576D">
      <w:pPr>
        <w:suppressLineNumbers/>
        <w:rPr>
          <w:b/>
          <w:color w:val="auto"/>
          <w:u w:val="single"/>
        </w:rPr>
        <w:sectPr w:rsidR="001D576D" w:rsidRPr="00EE689F" w:rsidSect="00DF199D">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w:t>
      </w:r>
      <w:r w:rsidR="00AF6BE0" w:rsidRPr="00EE689F">
        <w:rPr>
          <w:b/>
          <w:color w:val="auto"/>
          <w:u w:val="single"/>
        </w:rPr>
        <w:t>2P</w:t>
      </w:r>
      <w:r w:rsidRPr="00EE689F">
        <w:rPr>
          <w:b/>
          <w:color w:val="auto"/>
          <w:u w:val="single"/>
        </w:rPr>
        <w:t>-6. Eligible activities and participant protections.</w:t>
      </w:r>
    </w:p>
    <w:p w14:paraId="2E4AEACC" w14:textId="595B794F" w:rsidR="00847E16" w:rsidRPr="00EE689F" w:rsidRDefault="00F11558" w:rsidP="00E742A8">
      <w:pPr>
        <w:ind w:firstLine="750"/>
        <w:jc w:val="both"/>
        <w:outlineLvl w:val="4"/>
        <w:rPr>
          <w:rFonts w:cs="Arial"/>
          <w:color w:val="auto"/>
          <w:u w:val="single"/>
        </w:rPr>
      </w:pPr>
      <w:r w:rsidRPr="00EE689F">
        <w:rPr>
          <w:rFonts w:cs="Arial"/>
          <w:color w:val="auto"/>
          <w:u w:val="single"/>
        </w:rPr>
        <w:t>(a) Program funds may be used for wage subsidies, payroll-related costs, training, transportation, equipment, supportive services, and reasonable administrative expenses.</w:t>
      </w:r>
    </w:p>
    <w:p w14:paraId="16297F9B" w14:textId="29CCBBBC" w:rsidR="003F201F" w:rsidRPr="00EE689F" w:rsidRDefault="00F11558" w:rsidP="00E742A8">
      <w:pPr>
        <w:ind w:firstLine="750"/>
        <w:jc w:val="both"/>
        <w:rPr>
          <w:rFonts w:cs="Arial"/>
          <w:color w:val="auto"/>
          <w:u w:val="single"/>
        </w:rPr>
      </w:pPr>
      <w:r w:rsidRPr="00EE689F">
        <w:rPr>
          <w:rFonts w:cs="Arial"/>
          <w:color w:val="auto"/>
          <w:u w:val="single"/>
        </w:rPr>
        <w:t>(b) Youth participants shall be paid not less than the applicable minimum wag</w:t>
      </w:r>
      <w:r w:rsidR="003F201F" w:rsidRPr="00EE689F">
        <w:rPr>
          <w:rFonts w:cs="Arial"/>
          <w:color w:val="auto"/>
          <w:u w:val="single"/>
        </w:rPr>
        <w:t>e.</w:t>
      </w:r>
    </w:p>
    <w:p w14:paraId="2F07D1E1" w14:textId="0CE8BD50" w:rsidR="00F11558" w:rsidRPr="00EE689F" w:rsidRDefault="00F11558" w:rsidP="00E742A8">
      <w:pPr>
        <w:ind w:firstLine="750"/>
        <w:jc w:val="both"/>
        <w:rPr>
          <w:rFonts w:cs="Arial"/>
          <w:color w:val="auto"/>
          <w:u w:val="single"/>
        </w:rPr>
      </w:pPr>
      <w:r w:rsidRPr="00EE689F">
        <w:rPr>
          <w:rFonts w:cs="Arial"/>
          <w:color w:val="auto"/>
          <w:u w:val="single"/>
        </w:rPr>
        <w:t>(c) Participation in the program may not displace existing employees or reduce wages or hours of current workers.</w:t>
      </w:r>
    </w:p>
    <w:p w14:paraId="6406393D" w14:textId="77777777" w:rsidR="001D576D" w:rsidRPr="00EE689F" w:rsidRDefault="00F11558" w:rsidP="001D576D">
      <w:pPr>
        <w:suppressLineNumbers/>
        <w:rPr>
          <w:b/>
          <w:color w:val="auto"/>
          <w:u w:val="single"/>
        </w:rPr>
        <w:sectPr w:rsidR="001D576D" w:rsidRPr="00EE689F" w:rsidSect="00DF199D">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w:t>
      </w:r>
      <w:r w:rsidR="00AF6BE0" w:rsidRPr="00EE689F">
        <w:rPr>
          <w:b/>
          <w:color w:val="auto"/>
          <w:u w:val="single"/>
        </w:rPr>
        <w:t>2P</w:t>
      </w:r>
      <w:r w:rsidRPr="00EE689F">
        <w:rPr>
          <w:b/>
          <w:color w:val="auto"/>
          <w:u w:val="single"/>
        </w:rPr>
        <w:t xml:space="preserve">-7. </w:t>
      </w:r>
      <w:r w:rsidR="003B73FE" w:rsidRPr="00EE689F">
        <w:rPr>
          <w:b/>
          <w:color w:val="auto"/>
          <w:u w:val="single"/>
        </w:rPr>
        <w:t>Award grants, p</w:t>
      </w:r>
      <w:r w:rsidRPr="00EE689F">
        <w:rPr>
          <w:b/>
          <w:color w:val="auto"/>
          <w:u w:val="single"/>
        </w:rPr>
        <w:t>riority populations and geographic equity.</w:t>
      </w:r>
    </w:p>
    <w:p w14:paraId="040F9BF2" w14:textId="23E83870" w:rsidR="00F11558" w:rsidRPr="00EE689F" w:rsidRDefault="00F11558" w:rsidP="00E742A8">
      <w:pPr>
        <w:ind w:firstLine="720"/>
        <w:jc w:val="both"/>
        <w:rPr>
          <w:color w:val="auto"/>
          <w:u w:val="single"/>
        </w:rPr>
      </w:pPr>
      <w:r w:rsidRPr="00EE689F">
        <w:rPr>
          <w:color w:val="auto"/>
          <w:u w:val="single"/>
        </w:rPr>
        <w:t xml:space="preserve">In awarding grants and approving placements, </w:t>
      </w:r>
      <w:r w:rsidR="002B3B95" w:rsidRPr="00EE689F">
        <w:rPr>
          <w:color w:val="auto"/>
          <w:u w:val="single"/>
        </w:rPr>
        <w:t xml:space="preserve">the Department </w:t>
      </w:r>
      <w:r w:rsidRPr="00EE689F">
        <w:rPr>
          <w:color w:val="auto"/>
          <w:u w:val="single"/>
        </w:rPr>
        <w:t xml:space="preserve">shall </w:t>
      </w:r>
      <w:r w:rsidR="00647844" w:rsidRPr="00EE689F">
        <w:rPr>
          <w:color w:val="auto"/>
          <w:u w:val="single"/>
        </w:rPr>
        <w:t xml:space="preserve">direct funding </w:t>
      </w:r>
      <w:r w:rsidR="00845E54" w:rsidRPr="00EE689F">
        <w:rPr>
          <w:color w:val="auto"/>
          <w:u w:val="single"/>
        </w:rPr>
        <w:t>across the state</w:t>
      </w:r>
      <w:r w:rsidR="004D106B" w:rsidRPr="00EE689F">
        <w:rPr>
          <w:color w:val="auto"/>
          <w:u w:val="single"/>
        </w:rPr>
        <w:t xml:space="preserve"> </w:t>
      </w:r>
      <w:r w:rsidR="0024571F" w:rsidRPr="00EE689F">
        <w:rPr>
          <w:color w:val="auto"/>
          <w:u w:val="single"/>
        </w:rPr>
        <w:t xml:space="preserve">with emphasis on </w:t>
      </w:r>
      <w:r w:rsidR="000E3BD2" w:rsidRPr="00EE689F">
        <w:rPr>
          <w:color w:val="auto"/>
          <w:u w:val="single"/>
        </w:rPr>
        <w:t xml:space="preserve">training and exposure to </w:t>
      </w:r>
      <w:r w:rsidR="00E16FA8" w:rsidRPr="00EE689F">
        <w:rPr>
          <w:color w:val="auto"/>
          <w:u w:val="single"/>
        </w:rPr>
        <w:t>employment</w:t>
      </w:r>
      <w:r w:rsidR="000E3BD2" w:rsidRPr="00EE689F">
        <w:rPr>
          <w:color w:val="auto"/>
          <w:u w:val="single"/>
        </w:rPr>
        <w:t xml:space="preserve"> </w:t>
      </w:r>
      <w:r w:rsidR="00E16FA8" w:rsidRPr="00EE689F">
        <w:rPr>
          <w:color w:val="auto"/>
          <w:u w:val="single"/>
        </w:rPr>
        <w:t>opportunities that include apprenticeships</w:t>
      </w:r>
      <w:r w:rsidR="007C737A" w:rsidRPr="00EE689F">
        <w:rPr>
          <w:color w:val="auto"/>
          <w:u w:val="single"/>
        </w:rPr>
        <w:t>, internships,</w:t>
      </w:r>
      <w:r w:rsidR="009357E8" w:rsidRPr="00EE689F">
        <w:rPr>
          <w:color w:val="auto"/>
          <w:u w:val="single"/>
        </w:rPr>
        <w:t xml:space="preserve"> and</w:t>
      </w:r>
      <w:r w:rsidR="007C737A" w:rsidRPr="00EE689F">
        <w:rPr>
          <w:color w:val="auto"/>
          <w:u w:val="single"/>
        </w:rPr>
        <w:t xml:space="preserve"> </w:t>
      </w:r>
      <w:r w:rsidR="003E4910" w:rsidRPr="00EE689F">
        <w:rPr>
          <w:color w:val="auto"/>
          <w:u w:val="single"/>
        </w:rPr>
        <w:t xml:space="preserve">employment </w:t>
      </w:r>
      <w:r w:rsidR="007E7A8B" w:rsidRPr="00EE689F">
        <w:rPr>
          <w:color w:val="auto"/>
          <w:u w:val="single"/>
        </w:rPr>
        <w:t>experiences</w:t>
      </w:r>
      <w:r w:rsidR="00987975" w:rsidRPr="00EE689F">
        <w:rPr>
          <w:color w:val="auto"/>
          <w:u w:val="single"/>
        </w:rPr>
        <w:t xml:space="preserve"> that will prepare students </w:t>
      </w:r>
      <w:r w:rsidR="00037A14" w:rsidRPr="00EE689F">
        <w:rPr>
          <w:color w:val="auto"/>
          <w:u w:val="single"/>
        </w:rPr>
        <w:t xml:space="preserve">for </w:t>
      </w:r>
      <w:r w:rsidR="001B6D52" w:rsidRPr="00EE689F">
        <w:rPr>
          <w:color w:val="auto"/>
          <w:u w:val="single"/>
        </w:rPr>
        <w:t>emerging</w:t>
      </w:r>
      <w:r w:rsidR="007C737A" w:rsidRPr="00EE689F">
        <w:rPr>
          <w:color w:val="auto"/>
          <w:u w:val="single"/>
        </w:rPr>
        <w:t xml:space="preserve"> </w:t>
      </w:r>
      <w:r w:rsidR="00307AA2" w:rsidRPr="00EE689F">
        <w:rPr>
          <w:color w:val="auto"/>
          <w:u w:val="single"/>
        </w:rPr>
        <w:t>job growth sectors</w:t>
      </w:r>
      <w:r w:rsidR="00AF535F" w:rsidRPr="00EE689F">
        <w:rPr>
          <w:color w:val="auto"/>
          <w:u w:val="single"/>
        </w:rPr>
        <w:t xml:space="preserve"> and available job opportunities </w:t>
      </w:r>
      <w:r w:rsidR="00CA747B" w:rsidRPr="00EE689F">
        <w:rPr>
          <w:color w:val="auto"/>
          <w:u w:val="single"/>
        </w:rPr>
        <w:t>with</w:t>
      </w:r>
      <w:r w:rsidR="00E742A8" w:rsidRPr="00EE689F">
        <w:rPr>
          <w:color w:val="auto"/>
          <w:u w:val="single"/>
        </w:rPr>
        <w:t>in the state.</w:t>
      </w:r>
    </w:p>
    <w:p w14:paraId="51898857" w14:textId="77777777" w:rsidR="001D576D" w:rsidRPr="00EE689F" w:rsidRDefault="00F11558" w:rsidP="001D576D">
      <w:pPr>
        <w:suppressLineNumbers/>
        <w:rPr>
          <w:b/>
          <w:color w:val="auto"/>
          <w:u w:val="single"/>
        </w:rPr>
        <w:sectPr w:rsidR="001D576D" w:rsidRPr="00EE689F" w:rsidSect="00DF199D">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w:t>
      </w:r>
      <w:r w:rsidR="00AF6BE0" w:rsidRPr="00EE689F">
        <w:rPr>
          <w:b/>
          <w:color w:val="auto"/>
          <w:u w:val="single"/>
        </w:rPr>
        <w:t>2P</w:t>
      </w:r>
      <w:r w:rsidRPr="00EE689F">
        <w:rPr>
          <w:b/>
          <w:color w:val="auto"/>
          <w:u w:val="single"/>
        </w:rPr>
        <w:t>-8. Reporting and accountability.</w:t>
      </w:r>
    </w:p>
    <w:p w14:paraId="1967D136" w14:textId="2AA0E6CA" w:rsidR="00F11558" w:rsidRPr="00EE689F" w:rsidRDefault="00F11558" w:rsidP="003646CF">
      <w:pPr>
        <w:ind w:firstLine="750"/>
        <w:jc w:val="both"/>
        <w:outlineLvl w:val="4"/>
        <w:rPr>
          <w:rFonts w:cs="Arial"/>
          <w:color w:val="auto"/>
          <w:u w:val="single"/>
        </w:rPr>
      </w:pPr>
      <w:r w:rsidRPr="00EE689F">
        <w:rPr>
          <w:rFonts w:cs="Arial"/>
          <w:color w:val="auto"/>
          <w:u w:val="single"/>
        </w:rPr>
        <w:t xml:space="preserve">The </w:t>
      </w:r>
      <w:r w:rsidR="00282725" w:rsidRPr="00EE689F">
        <w:rPr>
          <w:rFonts w:cs="Arial"/>
          <w:color w:val="auto"/>
          <w:u w:val="single"/>
        </w:rPr>
        <w:t>Department</w:t>
      </w:r>
      <w:r w:rsidRPr="00EE689F">
        <w:rPr>
          <w:rFonts w:cs="Arial"/>
          <w:color w:val="auto"/>
          <w:u w:val="single"/>
        </w:rPr>
        <w:t xml:space="preserve"> shall submit an annual report to the Governor and the Joint Committee on Government and Finance detailing participant outcomes, expenditures, and </w:t>
      </w:r>
      <w:r w:rsidR="00377CEA" w:rsidRPr="00EE689F">
        <w:rPr>
          <w:rFonts w:cs="Arial"/>
          <w:color w:val="auto"/>
          <w:u w:val="single"/>
        </w:rPr>
        <w:t xml:space="preserve">leveraged </w:t>
      </w:r>
      <w:r w:rsidRPr="00EE689F">
        <w:rPr>
          <w:rFonts w:cs="Arial"/>
          <w:color w:val="auto"/>
          <w:u w:val="single"/>
        </w:rPr>
        <w:t>matching contributions.</w:t>
      </w:r>
    </w:p>
    <w:p w14:paraId="0BCEAE69" w14:textId="77777777" w:rsidR="001D576D" w:rsidRPr="00EE689F" w:rsidRDefault="00F11558" w:rsidP="001D576D">
      <w:pPr>
        <w:suppressLineNumbers/>
        <w:rPr>
          <w:b/>
          <w:color w:val="auto"/>
          <w:u w:val="single"/>
        </w:rPr>
        <w:sectPr w:rsidR="001D576D" w:rsidRPr="00EE689F" w:rsidSect="00DF199D">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w:t>
      </w:r>
      <w:r w:rsidR="00AF6BE0" w:rsidRPr="00EE689F">
        <w:rPr>
          <w:b/>
          <w:color w:val="auto"/>
          <w:u w:val="single"/>
        </w:rPr>
        <w:t>2P</w:t>
      </w:r>
      <w:r w:rsidRPr="00EE689F">
        <w:rPr>
          <w:b/>
          <w:color w:val="auto"/>
          <w:u w:val="single"/>
        </w:rPr>
        <w:t>-9. Rulemaking authority.</w:t>
      </w:r>
    </w:p>
    <w:p w14:paraId="120B5A4D" w14:textId="30AE05CD" w:rsidR="00F11558" w:rsidRPr="00EE689F" w:rsidRDefault="00F11558" w:rsidP="00825F93">
      <w:pPr>
        <w:ind w:firstLine="720"/>
        <w:rPr>
          <w:color w:val="auto"/>
          <w:u w:val="single"/>
        </w:rPr>
      </w:pPr>
      <w:r w:rsidRPr="00EE689F">
        <w:rPr>
          <w:color w:val="auto"/>
          <w:u w:val="single"/>
        </w:rPr>
        <w:t xml:space="preserve">The </w:t>
      </w:r>
      <w:r w:rsidR="00E37831" w:rsidRPr="00EE689F">
        <w:rPr>
          <w:color w:val="auto"/>
          <w:u w:val="single"/>
        </w:rPr>
        <w:t xml:space="preserve">Department </w:t>
      </w:r>
      <w:r w:rsidR="00E80704" w:rsidRPr="00EE689F">
        <w:rPr>
          <w:color w:val="auto"/>
          <w:u w:val="single"/>
        </w:rPr>
        <w:t>shall</w:t>
      </w:r>
      <w:r w:rsidRPr="00EE689F">
        <w:rPr>
          <w:color w:val="auto"/>
          <w:u w:val="single"/>
        </w:rPr>
        <w:t xml:space="preserve"> propose legislative rules in accordance with §29A-3-1 </w:t>
      </w:r>
      <w:r w:rsidRPr="00EE689F">
        <w:rPr>
          <w:i/>
          <w:iCs/>
          <w:color w:val="auto"/>
          <w:u w:val="single"/>
        </w:rPr>
        <w:t>et seq</w:t>
      </w:r>
      <w:r w:rsidRPr="00EE689F">
        <w:rPr>
          <w:color w:val="auto"/>
          <w:u w:val="single"/>
        </w:rPr>
        <w:t xml:space="preserve">. </w:t>
      </w:r>
      <w:r w:rsidR="005D3263" w:rsidRPr="00EE689F">
        <w:rPr>
          <w:color w:val="auto"/>
          <w:u w:val="single"/>
        </w:rPr>
        <w:t>and</w:t>
      </w:r>
      <w:r w:rsidR="00316D22" w:rsidRPr="00EE689F">
        <w:rPr>
          <w:color w:val="auto"/>
          <w:u w:val="single"/>
        </w:rPr>
        <w:t xml:space="preserve"> may propose </w:t>
      </w:r>
      <w:r w:rsidR="00754725" w:rsidRPr="00EE689F">
        <w:rPr>
          <w:color w:val="auto"/>
          <w:u w:val="single"/>
        </w:rPr>
        <w:t xml:space="preserve">any </w:t>
      </w:r>
      <w:r w:rsidR="00316D22" w:rsidRPr="00EE689F">
        <w:rPr>
          <w:color w:val="auto"/>
          <w:u w:val="single"/>
        </w:rPr>
        <w:t>emergency rules</w:t>
      </w:r>
      <w:r w:rsidR="005D3263" w:rsidRPr="00EE689F">
        <w:rPr>
          <w:color w:val="auto"/>
          <w:u w:val="single"/>
        </w:rPr>
        <w:t xml:space="preserve"> </w:t>
      </w:r>
      <w:r w:rsidR="0023313F" w:rsidRPr="00EE689F">
        <w:rPr>
          <w:color w:val="auto"/>
          <w:u w:val="single"/>
        </w:rPr>
        <w:t xml:space="preserve">necessary </w:t>
      </w:r>
      <w:r w:rsidR="005D3263" w:rsidRPr="00EE689F">
        <w:rPr>
          <w:color w:val="auto"/>
          <w:u w:val="single"/>
        </w:rPr>
        <w:t xml:space="preserve">to effectuate the provisions of this </w:t>
      </w:r>
      <w:r w:rsidR="00A13EDD" w:rsidRPr="00EE689F">
        <w:rPr>
          <w:color w:val="auto"/>
          <w:u w:val="single"/>
        </w:rPr>
        <w:t>article</w:t>
      </w:r>
      <w:r w:rsidRPr="00EE689F">
        <w:rPr>
          <w:color w:val="auto"/>
          <w:u w:val="single"/>
        </w:rPr>
        <w:t>.</w:t>
      </w:r>
    </w:p>
    <w:p w14:paraId="2FE6597A" w14:textId="77777777" w:rsidR="001D576D" w:rsidRPr="00EE689F" w:rsidRDefault="00F11558" w:rsidP="001D576D">
      <w:pPr>
        <w:suppressLineNumbers/>
        <w:rPr>
          <w:b/>
          <w:color w:val="auto"/>
          <w:u w:val="single"/>
        </w:rPr>
        <w:sectPr w:rsidR="001D576D" w:rsidRPr="00EE689F" w:rsidSect="00DF199D">
          <w:type w:val="continuous"/>
          <w:pgSz w:w="12240" w:h="15840" w:code="1"/>
          <w:pgMar w:top="1440" w:right="1440" w:bottom="1440" w:left="1440" w:header="720" w:footer="720" w:gutter="0"/>
          <w:lnNumType w:countBy="1" w:restart="newSection"/>
          <w:cols w:space="720"/>
          <w:titlePg/>
          <w:docGrid w:linePitch="360"/>
        </w:sectPr>
      </w:pPr>
      <w:r w:rsidRPr="00EE689F">
        <w:rPr>
          <w:b/>
          <w:color w:val="auto"/>
          <w:u w:val="single"/>
        </w:rPr>
        <w:t>§5B-</w:t>
      </w:r>
      <w:r w:rsidR="00AF6BE0" w:rsidRPr="00EE689F">
        <w:rPr>
          <w:b/>
          <w:color w:val="auto"/>
          <w:u w:val="single"/>
        </w:rPr>
        <w:t>2P</w:t>
      </w:r>
      <w:r w:rsidRPr="00EE689F">
        <w:rPr>
          <w:b/>
          <w:color w:val="auto"/>
          <w:u w:val="single"/>
        </w:rPr>
        <w:t>-10. Funding.</w:t>
      </w:r>
    </w:p>
    <w:p w14:paraId="4249B2ED" w14:textId="6796D210" w:rsidR="00F11558" w:rsidRPr="00EE689F" w:rsidRDefault="003646CF" w:rsidP="00E00B15">
      <w:pPr>
        <w:ind w:firstLine="750"/>
        <w:jc w:val="both"/>
        <w:outlineLvl w:val="4"/>
        <w:rPr>
          <w:rFonts w:cs="Arial"/>
          <w:color w:val="auto"/>
          <w:u w:val="single"/>
        </w:rPr>
      </w:pPr>
      <w:r w:rsidRPr="00EE689F">
        <w:rPr>
          <w:rFonts w:cs="Arial"/>
          <w:color w:val="auto"/>
          <w:u w:val="single"/>
        </w:rPr>
        <w:t xml:space="preserve">(a) </w:t>
      </w:r>
      <w:r w:rsidR="000E76A5" w:rsidRPr="00EE689F">
        <w:rPr>
          <w:rFonts w:cs="Arial"/>
          <w:color w:val="auto"/>
          <w:u w:val="single"/>
        </w:rPr>
        <w:t xml:space="preserve">The </w:t>
      </w:r>
      <w:r w:rsidR="004C3D66" w:rsidRPr="00EE689F">
        <w:rPr>
          <w:rFonts w:cs="Arial"/>
          <w:color w:val="auto"/>
          <w:u w:val="single"/>
        </w:rPr>
        <w:t>Department</w:t>
      </w:r>
      <w:r w:rsidR="000E76A5" w:rsidRPr="00EE689F">
        <w:rPr>
          <w:rFonts w:cs="Arial"/>
          <w:color w:val="auto"/>
          <w:u w:val="single"/>
        </w:rPr>
        <w:t xml:space="preserve"> may receive private and public grants</w:t>
      </w:r>
      <w:r w:rsidR="003B413A" w:rsidRPr="00EE689F">
        <w:rPr>
          <w:rFonts w:cs="Arial"/>
          <w:color w:val="auto"/>
          <w:u w:val="single"/>
        </w:rPr>
        <w:t xml:space="preserve"> and</w:t>
      </w:r>
      <w:r w:rsidR="00754725" w:rsidRPr="00EE689F">
        <w:rPr>
          <w:rFonts w:cs="Arial"/>
          <w:color w:val="auto"/>
          <w:u w:val="single"/>
        </w:rPr>
        <w:t xml:space="preserve"> donations</w:t>
      </w:r>
      <w:r w:rsidR="003B413A" w:rsidRPr="00EE689F">
        <w:rPr>
          <w:rFonts w:cs="Arial"/>
          <w:color w:val="auto"/>
          <w:u w:val="single"/>
        </w:rPr>
        <w:t>,</w:t>
      </w:r>
      <w:r w:rsidR="000E76A5" w:rsidRPr="00EE689F">
        <w:rPr>
          <w:rFonts w:cs="Arial"/>
          <w:color w:val="auto"/>
          <w:u w:val="single"/>
        </w:rPr>
        <w:t xml:space="preserve"> and </w:t>
      </w:r>
      <w:r w:rsidR="004C3D66" w:rsidRPr="00EE689F">
        <w:rPr>
          <w:rFonts w:cs="Arial"/>
          <w:color w:val="auto"/>
          <w:u w:val="single"/>
        </w:rPr>
        <w:t>appropriations</w:t>
      </w:r>
      <w:r w:rsidR="000E76A5" w:rsidRPr="00EE689F">
        <w:rPr>
          <w:rFonts w:cs="Arial"/>
          <w:color w:val="auto"/>
          <w:u w:val="single"/>
        </w:rPr>
        <w:t xml:space="preserve"> from the Legislature.  </w:t>
      </w:r>
      <w:r w:rsidR="005D3263" w:rsidRPr="00EE689F">
        <w:rPr>
          <w:rFonts w:cs="Arial"/>
          <w:color w:val="auto"/>
          <w:u w:val="single"/>
        </w:rPr>
        <w:t xml:space="preserve">All moneys collected shall be </w:t>
      </w:r>
      <w:r w:rsidR="00A13EDD" w:rsidRPr="00EE689F">
        <w:rPr>
          <w:rFonts w:cs="Arial"/>
          <w:color w:val="auto"/>
          <w:u w:val="single"/>
        </w:rPr>
        <w:t>deposited</w:t>
      </w:r>
      <w:r w:rsidR="00DB0AC9" w:rsidRPr="00EE689F">
        <w:rPr>
          <w:rFonts w:cs="Arial"/>
          <w:color w:val="auto"/>
          <w:u w:val="single"/>
        </w:rPr>
        <w:t xml:space="preserve"> </w:t>
      </w:r>
      <w:r w:rsidR="00F47EAC" w:rsidRPr="00EE689F">
        <w:rPr>
          <w:rFonts w:cs="Arial"/>
          <w:color w:val="auto"/>
          <w:u w:val="single"/>
        </w:rPr>
        <w:t xml:space="preserve">in a special account in the State Treasury to be known as the </w:t>
      </w:r>
      <w:r w:rsidRPr="00EE689F">
        <w:rPr>
          <w:color w:val="auto"/>
          <w:u w:val="single"/>
        </w:rPr>
        <w:t>West Virginia Youth Summer Employment and Career Readiness</w:t>
      </w:r>
      <w:r w:rsidRPr="00EE689F">
        <w:rPr>
          <w:rFonts w:cs="Arial"/>
          <w:color w:val="auto"/>
          <w:u w:val="single"/>
        </w:rPr>
        <w:t xml:space="preserve"> </w:t>
      </w:r>
      <w:r w:rsidR="002E7609" w:rsidRPr="00EE689F">
        <w:rPr>
          <w:rFonts w:cs="Arial"/>
          <w:color w:val="auto"/>
          <w:u w:val="single"/>
        </w:rPr>
        <w:t>Account</w:t>
      </w:r>
      <w:r w:rsidR="00F47EAC" w:rsidRPr="00EE689F">
        <w:rPr>
          <w:rFonts w:cs="Arial"/>
          <w:color w:val="auto"/>
          <w:u w:val="single"/>
        </w:rPr>
        <w:t xml:space="preserve">.  Expenditures from the fund shall be for the purposes set forth in this </w:t>
      </w:r>
      <w:r w:rsidR="00DB0AC9" w:rsidRPr="00EE689F">
        <w:rPr>
          <w:rFonts w:cs="Arial"/>
          <w:color w:val="auto"/>
          <w:u w:val="single"/>
        </w:rPr>
        <w:t>article</w:t>
      </w:r>
      <w:r w:rsidR="00F626D5" w:rsidRPr="00EE689F">
        <w:rPr>
          <w:rFonts w:cs="Arial"/>
          <w:color w:val="auto"/>
          <w:u w:val="single"/>
        </w:rPr>
        <w:t xml:space="preserve"> and are not authorized from collections but are to be made only in accordance with the appropriation by the Legislature</w:t>
      </w:r>
      <w:r w:rsidR="005D3996" w:rsidRPr="00EE689F">
        <w:rPr>
          <w:rFonts w:cs="Arial"/>
          <w:color w:val="auto"/>
          <w:u w:val="single"/>
        </w:rPr>
        <w:t xml:space="preserve"> and in accordance with the </w:t>
      </w:r>
      <w:r w:rsidR="00DB0AC9" w:rsidRPr="00EE689F">
        <w:rPr>
          <w:rFonts w:cs="Arial"/>
          <w:color w:val="auto"/>
          <w:u w:val="single"/>
        </w:rPr>
        <w:t>provisions</w:t>
      </w:r>
      <w:r w:rsidR="005D3996" w:rsidRPr="00EE689F">
        <w:rPr>
          <w:rFonts w:cs="Arial"/>
          <w:color w:val="auto"/>
          <w:u w:val="single"/>
        </w:rPr>
        <w:t xml:space="preserve"> of §12-3-1 </w:t>
      </w:r>
      <w:r w:rsidR="00E00B15" w:rsidRPr="00EE689F">
        <w:rPr>
          <w:rFonts w:cs="Arial"/>
          <w:i/>
          <w:iCs/>
          <w:color w:val="auto"/>
          <w:u w:val="single"/>
        </w:rPr>
        <w:t>e</w:t>
      </w:r>
      <w:r w:rsidR="005D3996" w:rsidRPr="00EE689F">
        <w:rPr>
          <w:rFonts w:cs="Arial"/>
          <w:i/>
          <w:iCs/>
          <w:color w:val="auto"/>
          <w:u w:val="single"/>
        </w:rPr>
        <w:t>t seq</w:t>
      </w:r>
      <w:r w:rsidR="00610A6A" w:rsidRPr="00EE689F">
        <w:rPr>
          <w:rFonts w:cs="Arial"/>
          <w:color w:val="auto"/>
          <w:u w:val="single"/>
        </w:rPr>
        <w:t>.</w:t>
      </w:r>
      <w:r w:rsidR="005D3996" w:rsidRPr="00EE689F">
        <w:rPr>
          <w:rFonts w:cs="Arial"/>
          <w:color w:val="auto"/>
          <w:u w:val="single"/>
        </w:rPr>
        <w:t xml:space="preserve"> and upon fulfillment of the </w:t>
      </w:r>
      <w:r w:rsidR="00610A6A" w:rsidRPr="00EE689F">
        <w:rPr>
          <w:rFonts w:cs="Arial"/>
          <w:color w:val="auto"/>
          <w:u w:val="single"/>
        </w:rPr>
        <w:t>provisions</w:t>
      </w:r>
      <w:r w:rsidR="005D3996" w:rsidRPr="00EE689F">
        <w:rPr>
          <w:rFonts w:cs="Arial"/>
          <w:color w:val="auto"/>
          <w:u w:val="single"/>
        </w:rPr>
        <w:t xml:space="preserve"> of §11B-2-1 </w:t>
      </w:r>
      <w:r w:rsidR="00C366E8" w:rsidRPr="00EE689F">
        <w:rPr>
          <w:rFonts w:cs="Arial"/>
          <w:i/>
          <w:iCs/>
          <w:color w:val="auto"/>
          <w:u w:val="single"/>
        </w:rPr>
        <w:t>et seq</w:t>
      </w:r>
      <w:r w:rsidR="00C366E8" w:rsidRPr="00EE689F">
        <w:rPr>
          <w:rFonts w:cs="Arial"/>
          <w:color w:val="auto"/>
          <w:u w:val="single"/>
        </w:rPr>
        <w:t xml:space="preserve">.: </w:t>
      </w:r>
      <w:r w:rsidR="00C366E8" w:rsidRPr="00EE689F">
        <w:rPr>
          <w:rFonts w:cs="Arial"/>
          <w:i/>
          <w:iCs/>
          <w:color w:val="auto"/>
          <w:u w:val="single"/>
        </w:rPr>
        <w:t>Provided</w:t>
      </w:r>
      <w:r w:rsidR="00C366E8" w:rsidRPr="00EE689F">
        <w:rPr>
          <w:rFonts w:cs="Arial"/>
          <w:color w:val="auto"/>
          <w:u w:val="single"/>
        </w:rPr>
        <w:t xml:space="preserve">, That for the fiscal year ending </w:t>
      </w:r>
      <w:r w:rsidR="00E00B15" w:rsidRPr="00EE689F">
        <w:rPr>
          <w:rFonts w:cs="Arial"/>
          <w:color w:val="auto"/>
          <w:u w:val="single"/>
        </w:rPr>
        <w:t>Ju</w:t>
      </w:r>
      <w:r w:rsidR="00C366E8" w:rsidRPr="00EE689F">
        <w:rPr>
          <w:rFonts w:cs="Arial"/>
          <w:color w:val="auto"/>
          <w:u w:val="single"/>
        </w:rPr>
        <w:t>ne 30,</w:t>
      </w:r>
      <w:r w:rsidR="00443688" w:rsidRPr="00EE689F">
        <w:rPr>
          <w:rFonts w:cs="Arial"/>
          <w:color w:val="auto"/>
          <w:u w:val="single"/>
        </w:rPr>
        <w:t xml:space="preserve"> </w:t>
      </w:r>
      <w:r w:rsidR="00C366E8" w:rsidRPr="00EE689F">
        <w:rPr>
          <w:rFonts w:cs="Arial"/>
          <w:color w:val="auto"/>
          <w:u w:val="single"/>
        </w:rPr>
        <w:t>202</w:t>
      </w:r>
      <w:r w:rsidR="00D90C91" w:rsidRPr="00EE689F">
        <w:rPr>
          <w:rFonts w:cs="Arial"/>
          <w:color w:val="auto"/>
          <w:u w:val="single"/>
        </w:rPr>
        <w:t>6</w:t>
      </w:r>
      <w:r w:rsidR="00DB0AC9" w:rsidRPr="00EE689F">
        <w:rPr>
          <w:rFonts w:cs="Arial"/>
          <w:color w:val="auto"/>
          <w:u w:val="single"/>
        </w:rPr>
        <w:t>,</w:t>
      </w:r>
      <w:r w:rsidR="00E00B15" w:rsidRPr="00EE689F">
        <w:rPr>
          <w:rFonts w:cs="Arial"/>
          <w:color w:val="auto"/>
          <w:u w:val="single"/>
        </w:rPr>
        <w:t xml:space="preserve"> </w:t>
      </w:r>
      <w:r w:rsidR="00DB0AC9" w:rsidRPr="00EE689F">
        <w:rPr>
          <w:rFonts w:cs="Arial"/>
          <w:color w:val="auto"/>
          <w:u w:val="single"/>
        </w:rPr>
        <w:t>expenditures are authorized from collections rather than pursuant to appropriation by the Legislature.</w:t>
      </w:r>
    </w:p>
    <w:p w14:paraId="3346DF6E" w14:textId="0622ABFD" w:rsidR="002E7609" w:rsidRPr="00EE689F" w:rsidRDefault="002E7609" w:rsidP="00E00B15">
      <w:pPr>
        <w:ind w:firstLine="750"/>
        <w:jc w:val="both"/>
        <w:outlineLvl w:val="4"/>
        <w:rPr>
          <w:rFonts w:cs="Arial"/>
          <w:color w:val="auto"/>
          <w:u w:val="single"/>
        </w:rPr>
      </w:pPr>
      <w:r w:rsidRPr="00EE689F">
        <w:rPr>
          <w:rFonts w:cs="Arial"/>
          <w:color w:val="auto"/>
          <w:u w:val="single"/>
        </w:rPr>
        <w:t xml:space="preserve">(b) </w:t>
      </w:r>
      <w:r w:rsidR="009F79E8" w:rsidRPr="00EE689F">
        <w:rPr>
          <w:rFonts w:cs="Arial"/>
          <w:color w:val="auto"/>
          <w:u w:val="single"/>
        </w:rPr>
        <w:t xml:space="preserve">The Department shall make </w:t>
      </w:r>
      <w:r w:rsidR="00B34665" w:rsidRPr="00EE689F">
        <w:rPr>
          <w:rFonts w:cs="Arial"/>
          <w:color w:val="auto"/>
          <w:u w:val="single"/>
        </w:rPr>
        <w:t>applications</w:t>
      </w:r>
      <w:r w:rsidR="009F79E8" w:rsidRPr="00EE689F">
        <w:rPr>
          <w:rFonts w:cs="Arial"/>
          <w:color w:val="auto"/>
          <w:u w:val="single"/>
        </w:rPr>
        <w:t xml:space="preserve"> for any available federal, </w:t>
      </w:r>
      <w:r w:rsidR="00084B00" w:rsidRPr="00EE689F">
        <w:rPr>
          <w:rFonts w:cs="Arial"/>
          <w:color w:val="auto"/>
          <w:u w:val="single"/>
        </w:rPr>
        <w:t>public</w:t>
      </w:r>
      <w:r w:rsidR="009F79E8" w:rsidRPr="00EE689F">
        <w:rPr>
          <w:rFonts w:cs="Arial"/>
          <w:color w:val="auto"/>
          <w:u w:val="single"/>
        </w:rPr>
        <w:t xml:space="preserve">, non-profit or private </w:t>
      </w:r>
      <w:r w:rsidR="00B94DD5" w:rsidRPr="00EE689F">
        <w:rPr>
          <w:rFonts w:cs="Arial"/>
          <w:color w:val="auto"/>
          <w:u w:val="single"/>
        </w:rPr>
        <w:t>grants and donations in support of this program.  The Department may</w:t>
      </w:r>
      <w:r w:rsidR="00570F3B" w:rsidRPr="00EE689F">
        <w:rPr>
          <w:rFonts w:cs="Arial"/>
          <w:color w:val="auto"/>
          <w:u w:val="single"/>
        </w:rPr>
        <w:t>,</w:t>
      </w:r>
      <w:r w:rsidR="00B94DD5" w:rsidRPr="00EE689F">
        <w:rPr>
          <w:rFonts w:cs="Arial"/>
          <w:color w:val="auto"/>
          <w:u w:val="single"/>
        </w:rPr>
        <w:t xml:space="preserve"> if it is a condition of such gran</w:t>
      </w:r>
      <w:r w:rsidR="00457F80" w:rsidRPr="00EE689F">
        <w:rPr>
          <w:rFonts w:cs="Arial"/>
          <w:color w:val="auto"/>
          <w:u w:val="single"/>
        </w:rPr>
        <w:t>t</w:t>
      </w:r>
      <w:r w:rsidR="005E4E4F" w:rsidRPr="00EE689F">
        <w:rPr>
          <w:rFonts w:cs="Arial"/>
          <w:color w:val="auto"/>
          <w:u w:val="single"/>
        </w:rPr>
        <w:t xml:space="preserve"> or donation condition</w:t>
      </w:r>
      <w:r w:rsidR="00B34665" w:rsidRPr="00EE689F">
        <w:rPr>
          <w:rFonts w:cs="Arial"/>
          <w:color w:val="auto"/>
          <w:u w:val="single"/>
        </w:rPr>
        <w:t xml:space="preserve">, </w:t>
      </w:r>
      <w:r w:rsidR="005E4E4F" w:rsidRPr="00EE689F">
        <w:rPr>
          <w:rFonts w:cs="Arial"/>
          <w:color w:val="auto"/>
          <w:u w:val="single"/>
        </w:rPr>
        <w:t>direct it toward</w:t>
      </w:r>
      <w:r w:rsidR="00457F80" w:rsidRPr="00EE689F">
        <w:rPr>
          <w:rFonts w:cs="Arial"/>
          <w:color w:val="auto"/>
          <w:u w:val="single"/>
        </w:rPr>
        <w:t xml:space="preserve"> any portion of </w:t>
      </w:r>
      <w:r w:rsidR="00D061F3" w:rsidRPr="00EE689F">
        <w:rPr>
          <w:rFonts w:cs="Arial"/>
          <w:color w:val="auto"/>
          <w:u w:val="single"/>
        </w:rPr>
        <w:t xml:space="preserve">a </w:t>
      </w:r>
      <w:r w:rsidR="00457F80" w:rsidRPr="00EE689F">
        <w:rPr>
          <w:rFonts w:cs="Arial"/>
          <w:color w:val="auto"/>
          <w:u w:val="single"/>
        </w:rPr>
        <w:t xml:space="preserve">priority youth </w:t>
      </w:r>
      <w:r w:rsidR="00FB7AF9" w:rsidRPr="00EE689F">
        <w:rPr>
          <w:rFonts w:cs="Arial"/>
          <w:color w:val="auto"/>
          <w:u w:val="single"/>
        </w:rPr>
        <w:t xml:space="preserve">population </w:t>
      </w:r>
      <w:r w:rsidR="00457F80" w:rsidRPr="00EE689F">
        <w:rPr>
          <w:rFonts w:cs="Arial"/>
          <w:color w:val="auto"/>
          <w:u w:val="single"/>
        </w:rPr>
        <w:t>to which the grant or donation is directed.</w:t>
      </w:r>
      <w:r w:rsidR="00FB7AF9" w:rsidRPr="00EE689F">
        <w:rPr>
          <w:rFonts w:cs="Arial"/>
          <w:color w:val="auto"/>
          <w:u w:val="single"/>
        </w:rPr>
        <w:t xml:space="preserve"> </w:t>
      </w:r>
    </w:p>
    <w:p w14:paraId="6CF8BFDB" w14:textId="5CCF4567" w:rsidR="006865E9" w:rsidRPr="00EE689F" w:rsidRDefault="00CF1DCA" w:rsidP="00CC1F3B">
      <w:pPr>
        <w:pStyle w:val="Note"/>
        <w:rPr>
          <w:color w:val="auto"/>
        </w:rPr>
      </w:pPr>
      <w:r w:rsidRPr="00EE689F">
        <w:rPr>
          <w:color w:val="auto"/>
        </w:rPr>
        <w:t xml:space="preserve">NOTE: </w:t>
      </w:r>
      <w:r w:rsidR="00AA0BD5" w:rsidRPr="00EE689F">
        <w:rPr>
          <w:color w:val="auto"/>
        </w:rPr>
        <w:t>This bill establishes the West Virginia Youth Summer Employment and Career Readiness Program to provide paid summer employment, apprenticeships, internships, and entrepreneurial exposure for youth statewide. Participation is open to all eligible youth, with targeted outreach to youth facing barriers to employment. The program emphasizes emerging job growth sectors, workforce development, and coordination with employers to strengthen West Virginia’s long-term labor force</w:t>
      </w:r>
      <w:r w:rsidR="00D061F3" w:rsidRPr="00EE689F">
        <w:rPr>
          <w:color w:val="auto"/>
        </w:rPr>
        <w:t>.</w:t>
      </w:r>
    </w:p>
    <w:p w14:paraId="1DE529E6" w14:textId="77777777" w:rsidR="006865E9" w:rsidRPr="00EE689F" w:rsidRDefault="00AE48A0" w:rsidP="00CC1F3B">
      <w:pPr>
        <w:pStyle w:val="Note"/>
        <w:rPr>
          <w:color w:val="auto"/>
        </w:rPr>
      </w:pPr>
      <w:r w:rsidRPr="00EE689F">
        <w:rPr>
          <w:color w:val="auto"/>
        </w:rPr>
        <w:t>Strike-throughs indicate language that would be stricken from a heading or the present law and underscoring indicates new language that would be added.</w:t>
      </w:r>
    </w:p>
    <w:sectPr w:rsidR="006865E9" w:rsidRPr="00EE689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06AAB" w14:textId="77777777" w:rsidR="00003A90" w:rsidRPr="00B844FE" w:rsidRDefault="00003A90" w:rsidP="00B844FE">
      <w:r>
        <w:separator/>
      </w:r>
    </w:p>
  </w:endnote>
  <w:endnote w:type="continuationSeparator" w:id="0">
    <w:p w14:paraId="5458429F" w14:textId="77777777" w:rsidR="00003A90" w:rsidRPr="00B844FE" w:rsidRDefault="00003A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5776" w14:textId="77777777" w:rsidR="00003A90" w:rsidRPr="00B844FE" w:rsidRDefault="00003A90" w:rsidP="00B844FE">
      <w:r>
        <w:separator/>
      </w:r>
    </w:p>
  </w:footnote>
  <w:footnote w:type="continuationSeparator" w:id="0">
    <w:p w14:paraId="04C8C575" w14:textId="77777777" w:rsidR="00003A90" w:rsidRPr="00B844FE" w:rsidRDefault="00003A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686F06">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4CA660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D576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26C8F">
          <w:rPr>
            <w:sz w:val="22"/>
            <w:szCs w:val="22"/>
          </w:rPr>
          <w:t>2026R3756</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3A90"/>
    <w:rsid w:val="0000526A"/>
    <w:rsid w:val="000236C6"/>
    <w:rsid w:val="00037A14"/>
    <w:rsid w:val="00045676"/>
    <w:rsid w:val="000573A9"/>
    <w:rsid w:val="000602CC"/>
    <w:rsid w:val="00060C87"/>
    <w:rsid w:val="00084B00"/>
    <w:rsid w:val="00085D22"/>
    <w:rsid w:val="00093812"/>
    <w:rsid w:val="00093AB0"/>
    <w:rsid w:val="000A4703"/>
    <w:rsid w:val="000C5C77"/>
    <w:rsid w:val="000D67F5"/>
    <w:rsid w:val="000E1BAE"/>
    <w:rsid w:val="000E3549"/>
    <w:rsid w:val="000E3912"/>
    <w:rsid w:val="000E3BD2"/>
    <w:rsid w:val="000E76A5"/>
    <w:rsid w:val="000F5A6B"/>
    <w:rsid w:val="0010070F"/>
    <w:rsid w:val="00103F92"/>
    <w:rsid w:val="001078D9"/>
    <w:rsid w:val="001261F1"/>
    <w:rsid w:val="0015112E"/>
    <w:rsid w:val="001552E7"/>
    <w:rsid w:val="001566B4"/>
    <w:rsid w:val="00171E42"/>
    <w:rsid w:val="001933F9"/>
    <w:rsid w:val="001935D4"/>
    <w:rsid w:val="001A66B7"/>
    <w:rsid w:val="001B67C4"/>
    <w:rsid w:val="001B6D52"/>
    <w:rsid w:val="001C279E"/>
    <w:rsid w:val="001C36AF"/>
    <w:rsid w:val="001C625E"/>
    <w:rsid w:val="001D3EE2"/>
    <w:rsid w:val="001D459E"/>
    <w:rsid w:val="001D576D"/>
    <w:rsid w:val="001E5287"/>
    <w:rsid w:val="001E6939"/>
    <w:rsid w:val="0020151F"/>
    <w:rsid w:val="00211F02"/>
    <w:rsid w:val="00217266"/>
    <w:rsid w:val="0022348D"/>
    <w:rsid w:val="0023313F"/>
    <w:rsid w:val="0024444A"/>
    <w:rsid w:val="0024571F"/>
    <w:rsid w:val="00260A07"/>
    <w:rsid w:val="002646FC"/>
    <w:rsid w:val="0027011C"/>
    <w:rsid w:val="00274200"/>
    <w:rsid w:val="0027499A"/>
    <w:rsid w:val="00275740"/>
    <w:rsid w:val="00282725"/>
    <w:rsid w:val="0028320F"/>
    <w:rsid w:val="00283D06"/>
    <w:rsid w:val="002A0269"/>
    <w:rsid w:val="002A446C"/>
    <w:rsid w:val="002B3B95"/>
    <w:rsid w:val="002C42F5"/>
    <w:rsid w:val="002D51AA"/>
    <w:rsid w:val="002E6CB8"/>
    <w:rsid w:val="002E7609"/>
    <w:rsid w:val="002F571B"/>
    <w:rsid w:val="00303684"/>
    <w:rsid w:val="00303B68"/>
    <w:rsid w:val="00304EA4"/>
    <w:rsid w:val="00307AA2"/>
    <w:rsid w:val="003116E8"/>
    <w:rsid w:val="003143F5"/>
    <w:rsid w:val="00314854"/>
    <w:rsid w:val="00316D22"/>
    <w:rsid w:val="00330F9E"/>
    <w:rsid w:val="003646CF"/>
    <w:rsid w:val="00366355"/>
    <w:rsid w:val="00367767"/>
    <w:rsid w:val="00377CEA"/>
    <w:rsid w:val="003817AA"/>
    <w:rsid w:val="003913EC"/>
    <w:rsid w:val="00394191"/>
    <w:rsid w:val="003968E8"/>
    <w:rsid w:val="003A0C07"/>
    <w:rsid w:val="003B413A"/>
    <w:rsid w:val="003B413D"/>
    <w:rsid w:val="003B73FE"/>
    <w:rsid w:val="003C0DD1"/>
    <w:rsid w:val="003C4417"/>
    <w:rsid w:val="003C51CD"/>
    <w:rsid w:val="003C6034"/>
    <w:rsid w:val="003D71A2"/>
    <w:rsid w:val="003D75A8"/>
    <w:rsid w:val="003E4910"/>
    <w:rsid w:val="003F201F"/>
    <w:rsid w:val="00400B5C"/>
    <w:rsid w:val="004115F7"/>
    <w:rsid w:val="004368E0"/>
    <w:rsid w:val="00443688"/>
    <w:rsid w:val="00445BDF"/>
    <w:rsid w:val="00457F80"/>
    <w:rsid w:val="004A57BB"/>
    <w:rsid w:val="004C0605"/>
    <w:rsid w:val="004C13DD"/>
    <w:rsid w:val="004C3D66"/>
    <w:rsid w:val="004D106B"/>
    <w:rsid w:val="004D3ABE"/>
    <w:rsid w:val="004D6455"/>
    <w:rsid w:val="004E196A"/>
    <w:rsid w:val="004E3441"/>
    <w:rsid w:val="004F1D5D"/>
    <w:rsid w:val="00500579"/>
    <w:rsid w:val="00533A38"/>
    <w:rsid w:val="00552B55"/>
    <w:rsid w:val="00570F3B"/>
    <w:rsid w:val="00571ECD"/>
    <w:rsid w:val="00572702"/>
    <w:rsid w:val="00590714"/>
    <w:rsid w:val="005A5366"/>
    <w:rsid w:val="005C469A"/>
    <w:rsid w:val="005C7D6D"/>
    <w:rsid w:val="005D3263"/>
    <w:rsid w:val="005D3996"/>
    <w:rsid w:val="005D723C"/>
    <w:rsid w:val="005E4E4F"/>
    <w:rsid w:val="005E65E9"/>
    <w:rsid w:val="00610A6A"/>
    <w:rsid w:val="00613DA0"/>
    <w:rsid w:val="00620BBA"/>
    <w:rsid w:val="00626C8F"/>
    <w:rsid w:val="006369EB"/>
    <w:rsid w:val="00637E73"/>
    <w:rsid w:val="00647844"/>
    <w:rsid w:val="00654E0B"/>
    <w:rsid w:val="006763C9"/>
    <w:rsid w:val="006865E9"/>
    <w:rsid w:val="00686E9A"/>
    <w:rsid w:val="00686F06"/>
    <w:rsid w:val="00691F3E"/>
    <w:rsid w:val="00694BFB"/>
    <w:rsid w:val="006A106B"/>
    <w:rsid w:val="006C523D"/>
    <w:rsid w:val="006D4036"/>
    <w:rsid w:val="00741C77"/>
    <w:rsid w:val="00751608"/>
    <w:rsid w:val="0075466F"/>
    <w:rsid w:val="00754725"/>
    <w:rsid w:val="00755C73"/>
    <w:rsid w:val="00761E43"/>
    <w:rsid w:val="00766AD0"/>
    <w:rsid w:val="007A5259"/>
    <w:rsid w:val="007A7081"/>
    <w:rsid w:val="007C605F"/>
    <w:rsid w:val="007C737A"/>
    <w:rsid w:val="007E7A8B"/>
    <w:rsid w:val="007F1CF5"/>
    <w:rsid w:val="00825F93"/>
    <w:rsid w:val="00832A05"/>
    <w:rsid w:val="00834EDE"/>
    <w:rsid w:val="00841AE4"/>
    <w:rsid w:val="00845E54"/>
    <w:rsid w:val="00847E16"/>
    <w:rsid w:val="008736AA"/>
    <w:rsid w:val="00877361"/>
    <w:rsid w:val="008A4AB7"/>
    <w:rsid w:val="008A5CD8"/>
    <w:rsid w:val="008C369C"/>
    <w:rsid w:val="008D275D"/>
    <w:rsid w:val="008E2184"/>
    <w:rsid w:val="008E5330"/>
    <w:rsid w:val="008F517D"/>
    <w:rsid w:val="009357E8"/>
    <w:rsid w:val="00945187"/>
    <w:rsid w:val="00946186"/>
    <w:rsid w:val="00953A58"/>
    <w:rsid w:val="00965E22"/>
    <w:rsid w:val="00976A12"/>
    <w:rsid w:val="009777B5"/>
    <w:rsid w:val="00980327"/>
    <w:rsid w:val="00986478"/>
    <w:rsid w:val="00987975"/>
    <w:rsid w:val="009958F7"/>
    <w:rsid w:val="009A2810"/>
    <w:rsid w:val="009A580B"/>
    <w:rsid w:val="009B188A"/>
    <w:rsid w:val="009B5557"/>
    <w:rsid w:val="009F1067"/>
    <w:rsid w:val="009F1CB3"/>
    <w:rsid w:val="009F79E8"/>
    <w:rsid w:val="00A01E1F"/>
    <w:rsid w:val="00A02FA4"/>
    <w:rsid w:val="00A0493A"/>
    <w:rsid w:val="00A12EAB"/>
    <w:rsid w:val="00A1331C"/>
    <w:rsid w:val="00A13EDD"/>
    <w:rsid w:val="00A20BD0"/>
    <w:rsid w:val="00A27215"/>
    <w:rsid w:val="00A31E01"/>
    <w:rsid w:val="00A3265F"/>
    <w:rsid w:val="00A32BAE"/>
    <w:rsid w:val="00A3792B"/>
    <w:rsid w:val="00A45C81"/>
    <w:rsid w:val="00A50F30"/>
    <w:rsid w:val="00A527AD"/>
    <w:rsid w:val="00A718CF"/>
    <w:rsid w:val="00A91054"/>
    <w:rsid w:val="00AA069B"/>
    <w:rsid w:val="00AA0BD5"/>
    <w:rsid w:val="00AB1F5D"/>
    <w:rsid w:val="00AE48A0"/>
    <w:rsid w:val="00AE61BE"/>
    <w:rsid w:val="00AF535F"/>
    <w:rsid w:val="00AF6BE0"/>
    <w:rsid w:val="00B16F25"/>
    <w:rsid w:val="00B24422"/>
    <w:rsid w:val="00B30F3A"/>
    <w:rsid w:val="00B34665"/>
    <w:rsid w:val="00B35830"/>
    <w:rsid w:val="00B45260"/>
    <w:rsid w:val="00B66B81"/>
    <w:rsid w:val="00B71E6F"/>
    <w:rsid w:val="00B76751"/>
    <w:rsid w:val="00B80C20"/>
    <w:rsid w:val="00B80E37"/>
    <w:rsid w:val="00B844FE"/>
    <w:rsid w:val="00B86B4F"/>
    <w:rsid w:val="00B92579"/>
    <w:rsid w:val="00B94DD5"/>
    <w:rsid w:val="00B96AF4"/>
    <w:rsid w:val="00BA1F84"/>
    <w:rsid w:val="00BC562B"/>
    <w:rsid w:val="00BC6E85"/>
    <w:rsid w:val="00BE7B0B"/>
    <w:rsid w:val="00BF3155"/>
    <w:rsid w:val="00C04493"/>
    <w:rsid w:val="00C06FD7"/>
    <w:rsid w:val="00C24CC3"/>
    <w:rsid w:val="00C271C4"/>
    <w:rsid w:val="00C33014"/>
    <w:rsid w:val="00C33434"/>
    <w:rsid w:val="00C34869"/>
    <w:rsid w:val="00C35966"/>
    <w:rsid w:val="00C366E8"/>
    <w:rsid w:val="00C42EB6"/>
    <w:rsid w:val="00C47B63"/>
    <w:rsid w:val="00C62327"/>
    <w:rsid w:val="00C825F0"/>
    <w:rsid w:val="00C85096"/>
    <w:rsid w:val="00C9210A"/>
    <w:rsid w:val="00CA3F9F"/>
    <w:rsid w:val="00CA747B"/>
    <w:rsid w:val="00CB20EF"/>
    <w:rsid w:val="00CC1F3B"/>
    <w:rsid w:val="00CD12CB"/>
    <w:rsid w:val="00CD36CF"/>
    <w:rsid w:val="00CF1DCA"/>
    <w:rsid w:val="00CF479B"/>
    <w:rsid w:val="00D061F3"/>
    <w:rsid w:val="00D213FB"/>
    <w:rsid w:val="00D37CE3"/>
    <w:rsid w:val="00D423B8"/>
    <w:rsid w:val="00D579FC"/>
    <w:rsid w:val="00D6516D"/>
    <w:rsid w:val="00D66CE8"/>
    <w:rsid w:val="00D74D83"/>
    <w:rsid w:val="00D80668"/>
    <w:rsid w:val="00D81C16"/>
    <w:rsid w:val="00D90C91"/>
    <w:rsid w:val="00DB0AC9"/>
    <w:rsid w:val="00DC4B20"/>
    <w:rsid w:val="00DE25F1"/>
    <w:rsid w:val="00DE526B"/>
    <w:rsid w:val="00DF199D"/>
    <w:rsid w:val="00DF4D40"/>
    <w:rsid w:val="00DF592F"/>
    <w:rsid w:val="00E00B15"/>
    <w:rsid w:val="00E00CF7"/>
    <w:rsid w:val="00E01542"/>
    <w:rsid w:val="00E16FA8"/>
    <w:rsid w:val="00E365F1"/>
    <w:rsid w:val="00E37831"/>
    <w:rsid w:val="00E47586"/>
    <w:rsid w:val="00E62F48"/>
    <w:rsid w:val="00E65CA0"/>
    <w:rsid w:val="00E71B4E"/>
    <w:rsid w:val="00E742A8"/>
    <w:rsid w:val="00E80704"/>
    <w:rsid w:val="00E81BF4"/>
    <w:rsid w:val="00E831B3"/>
    <w:rsid w:val="00E84E5F"/>
    <w:rsid w:val="00E86D9D"/>
    <w:rsid w:val="00E95FBC"/>
    <w:rsid w:val="00EA737A"/>
    <w:rsid w:val="00EC0D62"/>
    <w:rsid w:val="00EC5E63"/>
    <w:rsid w:val="00ED73EA"/>
    <w:rsid w:val="00EE2D38"/>
    <w:rsid w:val="00EE689F"/>
    <w:rsid w:val="00EE70CB"/>
    <w:rsid w:val="00EF5A5B"/>
    <w:rsid w:val="00F00D38"/>
    <w:rsid w:val="00F10454"/>
    <w:rsid w:val="00F11558"/>
    <w:rsid w:val="00F279CD"/>
    <w:rsid w:val="00F41CA2"/>
    <w:rsid w:val="00F443C0"/>
    <w:rsid w:val="00F47EAC"/>
    <w:rsid w:val="00F544DD"/>
    <w:rsid w:val="00F57E33"/>
    <w:rsid w:val="00F626D5"/>
    <w:rsid w:val="00F62EFB"/>
    <w:rsid w:val="00F83AE6"/>
    <w:rsid w:val="00F939A4"/>
    <w:rsid w:val="00FA7B09"/>
    <w:rsid w:val="00FB23D7"/>
    <w:rsid w:val="00FB7AF9"/>
    <w:rsid w:val="00FC31D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833FED09-A1FC-4AD7-A8D7-F5CC7FC0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657385" w:rsidRDefault="00657385">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657385" w:rsidRDefault="00657385">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657385" w:rsidRDefault="00657385">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657385" w:rsidRDefault="00657385">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657385" w:rsidRDefault="00657385">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86561"/>
    <w:rsid w:val="001935D4"/>
    <w:rsid w:val="00572702"/>
    <w:rsid w:val="005C7D6D"/>
    <w:rsid w:val="0063025C"/>
    <w:rsid w:val="00657385"/>
    <w:rsid w:val="007123EA"/>
    <w:rsid w:val="00953A58"/>
    <w:rsid w:val="009958F7"/>
    <w:rsid w:val="009F1CB3"/>
    <w:rsid w:val="00BC6E85"/>
    <w:rsid w:val="00C825F0"/>
    <w:rsid w:val="00D37CE3"/>
    <w:rsid w:val="00DC4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2026-01-30T14:16:00Z</cp:lastPrinted>
  <dcterms:created xsi:type="dcterms:W3CDTF">2026-02-11T21:31:00Z</dcterms:created>
  <dcterms:modified xsi:type="dcterms:W3CDTF">2026-02-11T21:31:00Z</dcterms:modified>
</cp:coreProperties>
</file>